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36" w:rsidRDefault="00CA3D65">
      <w:pPr>
        <w:rPr>
          <w:sz w:val="2"/>
          <w:szCs w:val="2"/>
        </w:rPr>
      </w:pPr>
      <w:r w:rsidRPr="00CA3D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02.25pt;margin-top:688.2pt;width:244.8pt;height:0;z-index:-2516684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A7B36" w:rsidRDefault="006007A8" w:rsidP="00981978">
      <w:pPr>
        <w:pStyle w:val="20"/>
        <w:framePr w:w="4382" w:h="9905" w:hRule="exact" w:wrap="around" w:vAnchor="page" w:hAnchor="page" w:x="946" w:y="766"/>
        <w:shd w:val="clear" w:color="auto" w:fill="auto"/>
        <w:spacing w:after="268" w:line="190" w:lineRule="exact"/>
        <w:ind w:left="260"/>
      </w:pPr>
      <w:r>
        <w:rPr>
          <w:rStyle w:val="21"/>
          <w:b/>
          <w:bCs/>
        </w:rPr>
        <w:t>Что влияет на выбор профессии?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190" w:lineRule="exact"/>
        <w:ind w:left="20"/>
      </w:pPr>
      <w:r>
        <w:t xml:space="preserve"> Позиция старших членов семьи.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92"/>
        <w:ind w:left="20" w:right="180"/>
      </w:pPr>
      <w:r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190" w:lineRule="exact"/>
        <w:ind w:left="20"/>
      </w:pPr>
      <w:r>
        <w:t xml:space="preserve"> Позиция товарищей, подруг.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0" w:line="226" w:lineRule="exact"/>
        <w:ind w:left="20" w:right="180"/>
      </w:pPr>
      <w:r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317" w:lineRule="exact"/>
        <w:ind w:left="20" w:right="180"/>
      </w:pPr>
      <w:r>
        <w:t xml:space="preserve"> Позиция учителей, школьных педагогов.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92"/>
        <w:ind w:left="20" w:right="180"/>
      </w:pPr>
      <w:r>
        <w:t>Наблюдая за поведением, учебной и внеучебной активностью учащихся, опытный педагог знает много такого о тебе, что скрыто от непрофессиональных глаз и даже от тебя.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190" w:lineRule="exact"/>
        <w:ind w:left="20"/>
      </w:pPr>
      <w:r>
        <w:t xml:space="preserve"> Личные профессиональные планы.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89" w:line="226" w:lineRule="exact"/>
        <w:ind w:left="20" w:right="180"/>
      </w:pPr>
      <w:r>
        <w:t>Под планом в данном случае подразумеваются твои представления об этапах освоения профессии.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190" w:lineRule="exact"/>
        <w:ind w:left="20"/>
      </w:pPr>
      <w:r>
        <w:t xml:space="preserve"> Способности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0"/>
        <w:ind w:left="20" w:right="620"/>
        <w:jc w:val="both"/>
      </w:pPr>
      <w:r>
        <w:rPr>
          <w:rStyle w:val="41"/>
        </w:rPr>
        <w:t>О</w:t>
      </w:r>
      <w:r>
        <w:t xml:space="preserve">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317" w:lineRule="exact"/>
        <w:ind w:left="20" w:right="180"/>
      </w:pPr>
      <w:r>
        <w:t xml:space="preserve"> Уровень притязаний на общественное признание.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92"/>
        <w:ind w:left="20" w:right="180"/>
      </w:pPr>
      <w:r>
        <w:t>Планируя свой трудовой путь, очень важно позаботиться о реалистичности своих притязаний.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190" w:lineRule="exact"/>
        <w:ind w:left="20"/>
      </w:pPr>
      <w:r>
        <w:t xml:space="preserve"> Информированность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92"/>
        <w:ind w:left="20" w:right="180"/>
      </w:pPr>
      <w:r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BA7B36" w:rsidRDefault="006007A8" w:rsidP="00981978">
      <w:pPr>
        <w:pStyle w:val="30"/>
        <w:framePr w:w="4382" w:h="9905" w:hRule="exact" w:wrap="around" w:vAnchor="page" w:hAnchor="page" w:x="946" w:y="766"/>
        <w:numPr>
          <w:ilvl w:val="0"/>
          <w:numId w:val="1"/>
        </w:numPr>
        <w:shd w:val="clear" w:color="auto" w:fill="auto"/>
        <w:spacing w:before="0" w:after="0" w:line="190" w:lineRule="exact"/>
        <w:ind w:left="20"/>
      </w:pPr>
      <w:r>
        <w:t xml:space="preserve"> Склонности.</w:t>
      </w:r>
    </w:p>
    <w:p w:rsidR="00BA7B36" w:rsidRDefault="006007A8" w:rsidP="00981978">
      <w:pPr>
        <w:pStyle w:val="40"/>
        <w:framePr w:w="4382" w:h="9905" w:hRule="exact" w:wrap="around" w:vAnchor="page" w:hAnchor="page" w:x="946" w:y="766"/>
        <w:shd w:val="clear" w:color="auto" w:fill="auto"/>
        <w:spacing w:before="0" w:after="0"/>
        <w:ind w:left="20" w:right="180"/>
      </w:pPr>
      <w:r>
        <w:t>Склонности проявляются в любимых занятиях, на которые тратится большая часть свободного времени. Это - интересы, подкрепленные определенными способностями.</w:t>
      </w:r>
    </w:p>
    <w:p w:rsidR="00981978" w:rsidRDefault="00981978" w:rsidP="00C944F8">
      <w:pPr>
        <w:pStyle w:val="60"/>
        <w:framePr w:w="4675" w:h="2813" w:hRule="exact" w:wrap="around" w:vAnchor="page" w:hAnchor="page" w:x="11686" w:y="751"/>
        <w:shd w:val="clear" w:color="auto" w:fill="auto"/>
        <w:spacing w:before="0" w:after="0"/>
        <w:ind w:left="320"/>
      </w:pPr>
      <w:r>
        <w:t>Какие ошибки совершают учащиеся при выборе профессии?</w:t>
      </w:r>
    </w:p>
    <w:p w:rsidR="00981978" w:rsidRDefault="00CA3D65" w:rsidP="00981978">
      <w:pPr>
        <w:framePr w:wrap="none" w:vAnchor="page" w:hAnchor="page" w:x="12046" w:y="54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59.75pt">
            <v:imagedata r:id="rId7" r:href="rId8"/>
          </v:shape>
        </w:pict>
      </w:r>
    </w:p>
    <w:p w:rsidR="00BA7B36" w:rsidRDefault="00BA7B36">
      <w:pPr>
        <w:rPr>
          <w:sz w:val="2"/>
          <w:szCs w:val="2"/>
        </w:rPr>
        <w:sectPr w:rsidR="00BA7B36" w:rsidSect="00981978">
          <w:pgSz w:w="16834" w:h="11909" w:orient="landscape"/>
          <w:pgMar w:top="0" w:right="0" w:bottom="0" w:left="0" w:header="0" w:footer="3" w:gutter="0"/>
          <w:cols w:num="3" w:space="720"/>
          <w:noEndnote/>
          <w:docGrid w:linePitch="360"/>
        </w:sectPr>
      </w:pPr>
    </w:p>
    <w:p w:rsidR="00BA7B36" w:rsidRDefault="00CA3D65">
      <w:pPr>
        <w:rPr>
          <w:sz w:val="2"/>
          <w:szCs w:val="2"/>
        </w:rPr>
      </w:pPr>
      <w:r w:rsidRPr="00CA3D65">
        <w:lastRenderedPageBreak/>
        <w:pict>
          <v:shape id="_x0000_s1045" type="#_x0000_t32" style="position:absolute;margin-left:236.9pt;margin-top:699.95pt;width:258.7pt;height:0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A7B36" w:rsidRDefault="00CA3D65">
      <w:pPr>
        <w:rPr>
          <w:sz w:val="2"/>
          <w:szCs w:val="2"/>
        </w:rPr>
      </w:pPr>
      <w:r w:rsidRPr="00CA3D65">
        <w:pict>
          <v:shape id="_x0000_s1042" type="#_x0000_t32" style="position:absolute;margin-left:567.1pt;margin-top:34.55pt;width:258.7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41" type="#_x0000_t32" style="position:absolute;margin-left:567.1pt;margin-top:34.55pt;width:0;height:528.25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40" type="#_x0000_t32" style="position:absolute;margin-left:567.1pt;margin-top:562.8pt;width:258.7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9" type="#_x0000_t32" style="position:absolute;margin-left:825.85pt;margin-top:34.55pt;width:0;height:528.25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8" type="#_x0000_t32" style="position:absolute;margin-left:290.9pt;margin-top:34.55pt;width:24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7" type="#_x0000_t32" style="position:absolute;margin-left:290.9pt;margin-top:34.55pt;width:0;height:528.2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6" type="#_x0000_t32" style="position:absolute;margin-left:290.9pt;margin-top:562.8pt;width:246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5" type="#_x0000_t32" style="position:absolute;margin-left:536.9pt;margin-top:34.55pt;width:0;height:528.25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4" type="#_x0000_t32" style="position:absolute;margin-left:16.1pt;margin-top:34.55pt;width:244.3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3" type="#_x0000_t32" style="position:absolute;margin-left:16.1pt;margin-top:34.55pt;width:0;height:528.25pt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2" type="#_x0000_t32" style="position:absolute;margin-left:16.1pt;margin-top:562.8pt;width:244.3pt;height:0;z-index:-2516520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1" type="#_x0000_t32" style="position:absolute;margin-left:260.4pt;margin-top:34.55pt;width:0;height:528.25pt;z-index:-2516510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30" type="#_x0000_t32" style="position:absolute;margin-left:257.05pt;margin-top:35.5pt;width:0;height:527.75pt;z-index:-25165004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29" type="#_x0000_t32" style="position:absolute;margin-left:294.25pt;margin-top:35.5pt;width:0;height:527.75pt;z-index:-25164902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28" type="#_x0000_t32" style="position:absolute;margin-left:533.5pt;margin-top:35.5pt;width:0;height:527.75pt;z-index:-25164800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CA3D65">
        <w:pict>
          <v:shape id="_x0000_s1027" type="#_x0000_t32" style="position:absolute;margin-left:570.5pt;margin-top:35.5pt;width:0;height:527.75pt;z-index:-251646976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BA7B36" w:rsidRDefault="006007A8">
      <w:pPr>
        <w:pStyle w:val="10"/>
        <w:framePr w:w="4224" w:h="9058" w:hRule="exact" w:wrap="around" w:vAnchor="page" w:hAnchor="page" w:x="620" w:y="1093"/>
        <w:shd w:val="clear" w:color="auto" w:fill="auto"/>
        <w:spacing w:after="238"/>
        <w:ind w:right="40"/>
      </w:pPr>
      <w:bookmarkStart w:id="0" w:name="bookmark0"/>
      <w:r>
        <w:t>ОШИБКИ ПРИ ВЫБОРЕ ПРОФЕССИИ</w:t>
      </w:r>
      <w:bookmarkEnd w:id="0"/>
    </w:p>
    <w:p w:rsidR="00BA7B36" w:rsidRDefault="006007A8">
      <w:pPr>
        <w:pStyle w:val="30"/>
        <w:framePr w:w="4224" w:h="9058" w:hRule="exact" w:wrap="around" w:vAnchor="page" w:hAnchor="page" w:x="620" w:y="1093"/>
        <w:numPr>
          <w:ilvl w:val="0"/>
          <w:numId w:val="2"/>
        </w:numPr>
        <w:shd w:val="clear" w:color="auto" w:fill="auto"/>
        <w:spacing w:before="0" w:after="0" w:line="254" w:lineRule="exact"/>
        <w:ind w:left="20" w:right="20"/>
      </w:pPr>
      <w:r>
        <w:t xml:space="preserve"> Отношение к выбору профессии как </w:t>
      </w:r>
      <w:proofErr w:type="gramStart"/>
      <w:r>
        <w:t>к</w:t>
      </w:r>
      <w:proofErr w:type="gramEnd"/>
      <w:r>
        <w:t xml:space="preserve"> неизменному.</w:t>
      </w:r>
    </w:p>
    <w:p w:rsidR="00BA7B36" w:rsidRDefault="006007A8">
      <w:pPr>
        <w:pStyle w:val="11"/>
        <w:framePr w:w="4224" w:h="9058" w:hRule="exact" w:wrap="around" w:vAnchor="page" w:hAnchor="page" w:x="620" w:y="1093"/>
        <w:shd w:val="clear" w:color="auto" w:fill="auto"/>
        <w:ind w:left="20" w:right="20"/>
      </w:pPr>
      <w: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BA7B36" w:rsidRDefault="006007A8">
      <w:pPr>
        <w:pStyle w:val="11"/>
        <w:framePr w:w="4224" w:h="9058" w:hRule="exact" w:wrap="around" w:vAnchor="page" w:hAnchor="page" w:x="620" w:y="1093"/>
        <w:shd w:val="clear" w:color="auto" w:fill="auto"/>
        <w:spacing w:after="176"/>
        <w:ind w:left="20" w:right="20"/>
      </w:pPr>
      <w:r>
        <w:t>Проанализируйте</w:t>
      </w:r>
      <w:hyperlink r:id="rId9" w:history="1">
        <w:r>
          <w:rPr>
            <w:rStyle w:val="a3"/>
          </w:rPr>
          <w:t xml:space="preserve"> ситуацию на рынке</w:t>
        </w:r>
      </w:hyperlink>
      <w:r>
        <w:rPr>
          <w:rStyle w:val="a6"/>
        </w:rPr>
        <w:t xml:space="preserve"> </w:t>
      </w:r>
      <w:hyperlink r:id="rId10" w:history="1">
        <w:r>
          <w:rPr>
            <w:rStyle w:val="a3"/>
          </w:rPr>
          <w:t xml:space="preserve">труда. </w:t>
        </w:r>
        <w:proofErr w:type="gramStart"/>
        <w:r>
          <w:rPr>
            <w:rStyle w:val="a3"/>
          </w:rPr>
          <w:t>О</w:t>
        </w:r>
      </w:hyperlink>
      <w:r>
        <w:t>братите</w:t>
      </w:r>
      <w:proofErr w:type="gramEnd"/>
      <w:r>
        <w:t xml:space="preserve"> внимание на то, что с каждым годом появляются все новые профессии. Будьте готовы к тому, что придется регулярно повышать квалификацию, осваивать смежные специальности.</w:t>
      </w:r>
    </w:p>
    <w:p w:rsidR="00BA7B36" w:rsidRDefault="006007A8">
      <w:pPr>
        <w:pStyle w:val="30"/>
        <w:framePr w:w="4224" w:h="9058" w:hRule="exact" w:wrap="around" w:vAnchor="page" w:hAnchor="page" w:x="620" w:y="1093"/>
        <w:numPr>
          <w:ilvl w:val="0"/>
          <w:numId w:val="2"/>
        </w:numPr>
        <w:shd w:val="clear" w:color="auto" w:fill="auto"/>
        <w:spacing w:before="0" w:after="0" w:line="254" w:lineRule="exact"/>
        <w:ind w:left="20" w:right="1180"/>
      </w:pPr>
      <w:r>
        <w:t xml:space="preserve"> Бытующие мнения о престижности профессии.</w:t>
      </w:r>
    </w:p>
    <w:p w:rsidR="00BA7B36" w:rsidRDefault="006007A8">
      <w:pPr>
        <w:pStyle w:val="11"/>
        <w:framePr w:w="4224" w:h="9058" w:hRule="exact" w:wrap="around" w:vAnchor="page" w:hAnchor="page" w:x="620" w:y="1093"/>
        <w:shd w:val="clear" w:color="auto" w:fill="auto"/>
        <w:spacing w:after="176"/>
        <w:ind w:left="20" w:right="20"/>
      </w:pPr>
      <w: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неприличными. Экономист или психолог ничуть не более полезен для общества, чем химик или слесарь.</w:t>
      </w:r>
    </w:p>
    <w:p w:rsidR="00BA7B36" w:rsidRDefault="006007A8">
      <w:pPr>
        <w:pStyle w:val="30"/>
        <w:framePr w:w="4224" w:h="9058" w:hRule="exact" w:wrap="around" w:vAnchor="page" w:hAnchor="page" w:x="620" w:y="1093"/>
        <w:numPr>
          <w:ilvl w:val="0"/>
          <w:numId w:val="2"/>
        </w:numPr>
        <w:shd w:val="clear" w:color="auto" w:fill="auto"/>
        <w:spacing w:before="0" w:after="0" w:line="254" w:lineRule="exact"/>
        <w:ind w:left="20" w:right="20"/>
      </w:pPr>
      <w:r>
        <w:t xml:space="preserve"> Выбор профессии под влиянием товарищей (за компанию, чтобы не отстать).</w:t>
      </w:r>
    </w:p>
    <w:p w:rsidR="00BA7B36" w:rsidRDefault="006007A8">
      <w:pPr>
        <w:pStyle w:val="11"/>
        <w:framePr w:w="4224" w:h="9058" w:hRule="exact" w:wrap="around" w:vAnchor="page" w:hAnchor="page" w:x="620" w:y="1093"/>
        <w:shd w:val="clear" w:color="auto" w:fill="auto"/>
        <w:spacing w:line="254" w:lineRule="exact"/>
        <w:ind w:left="20" w:right="20"/>
      </w:pPr>
      <w:r>
        <w:t>Профессию мы выбираем по своему "вкусу" и "размеру" так же, как одежду и обувь.</w:t>
      </w:r>
    </w:p>
    <w:p w:rsidR="00BA7B36" w:rsidRDefault="00C944F8">
      <w:pPr>
        <w:framePr w:wrap="none" w:vAnchor="page" w:hAnchor="page" w:x="6903" w:y="812"/>
        <w:rPr>
          <w:sz w:val="2"/>
          <w:szCs w:val="2"/>
        </w:rPr>
      </w:pPr>
      <w:r>
        <w:pict>
          <v:shape id="_x0000_i1026" type="#_x0000_t75" style="width:128.25pt;height:176.25pt">
            <v:imagedata r:id="rId11" r:href="rId12"/>
          </v:shape>
        </w:pict>
      </w:r>
    </w:p>
    <w:p w:rsidR="00BA7B36" w:rsidRDefault="006007A8">
      <w:pPr>
        <w:pStyle w:val="30"/>
        <w:framePr w:w="4248" w:h="4308" w:hRule="exact" w:wrap="around" w:vAnchor="page" w:hAnchor="page" w:x="6150" w:y="4105"/>
        <w:shd w:val="clear" w:color="auto" w:fill="auto"/>
        <w:spacing w:before="0" w:after="0" w:line="190" w:lineRule="exact"/>
        <w:ind w:left="20"/>
      </w:pPr>
      <w:r>
        <w:t>4.</w:t>
      </w:r>
    </w:p>
    <w:p w:rsidR="00BA7B36" w:rsidRDefault="006007A8">
      <w:pPr>
        <w:pStyle w:val="30"/>
        <w:framePr w:w="4248" w:h="4308" w:hRule="exact" w:wrap="around" w:vAnchor="page" w:hAnchor="page" w:x="6150" w:y="4105"/>
        <w:shd w:val="clear" w:color="auto" w:fill="auto"/>
        <w:spacing w:before="0" w:after="0" w:line="250" w:lineRule="exact"/>
        <w:ind w:left="20" w:right="660"/>
      </w:pPr>
      <w:r>
        <w:t>Перенос отношения к человеку, представителю той или иной профессии, на саму профессию</w:t>
      </w:r>
      <w:r>
        <w:rPr>
          <w:rStyle w:val="31"/>
        </w:rPr>
        <w:t>.</w:t>
      </w:r>
    </w:p>
    <w:p w:rsidR="00BA7B36" w:rsidRDefault="006007A8">
      <w:pPr>
        <w:pStyle w:val="11"/>
        <w:framePr w:w="4248" w:h="4308" w:hRule="exact" w:wrap="around" w:vAnchor="page" w:hAnchor="page" w:x="6150" w:y="4105"/>
        <w:shd w:val="clear" w:color="auto" w:fill="auto"/>
        <w:spacing w:after="180"/>
        <w:ind w:left="20" w:right="60"/>
        <w:jc w:val="both"/>
      </w:pPr>
      <w:r>
        <w:t xml:space="preserve">При выборе профессии надо </w:t>
      </w:r>
      <w:proofErr w:type="gramStart"/>
      <w:r>
        <w:t>учитывать</w:t>
      </w:r>
      <w:proofErr w:type="gramEnd"/>
      <w:r>
        <w:t xml:space="preserve">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BA7B36" w:rsidRDefault="006007A8">
      <w:pPr>
        <w:pStyle w:val="30"/>
        <w:framePr w:w="4248" w:h="4308" w:hRule="exact" w:wrap="around" w:vAnchor="page" w:hAnchor="page" w:x="6150" w:y="4105"/>
        <w:numPr>
          <w:ilvl w:val="0"/>
          <w:numId w:val="2"/>
        </w:numPr>
        <w:shd w:val="clear" w:color="auto" w:fill="auto"/>
        <w:spacing w:before="0" w:after="0" w:line="250" w:lineRule="exact"/>
        <w:ind w:left="20" w:right="60"/>
      </w:pPr>
      <w:r>
        <w:t xml:space="preserve"> Увлечение только внешней или какой-нибудь частной стороной профессии</w:t>
      </w:r>
      <w:r>
        <w:rPr>
          <w:rStyle w:val="31"/>
        </w:rPr>
        <w:t>.</w:t>
      </w:r>
    </w:p>
    <w:p w:rsidR="00BA7B36" w:rsidRDefault="006007A8">
      <w:pPr>
        <w:pStyle w:val="11"/>
        <w:framePr w:w="4248" w:h="4308" w:hRule="exact" w:wrap="around" w:vAnchor="page" w:hAnchor="page" w:x="6150" w:y="4105"/>
        <w:shd w:val="clear" w:color="auto" w:fill="auto"/>
        <w:ind w:left="20" w:right="60"/>
      </w:pPr>
      <w:r>
        <w:t>За легкостью, с которой актер создает на сцене образ, стоит напряженный, будничный труд.</w:t>
      </w:r>
    </w:p>
    <w:p w:rsidR="00BA7B36" w:rsidRDefault="006007A8">
      <w:pPr>
        <w:pStyle w:val="30"/>
        <w:framePr w:w="4248" w:h="2329" w:hRule="exact" w:wrap="around" w:vAnchor="page" w:hAnchor="page" w:x="6150" w:y="8618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250" w:lineRule="exact"/>
        <w:ind w:left="20" w:right="60"/>
      </w:pPr>
      <w:r>
        <w:t>Отождествление школьного учебного предмета с профессией или плохое различение этих понятий</w:t>
      </w:r>
      <w:r>
        <w:rPr>
          <w:rStyle w:val="31"/>
        </w:rPr>
        <w:t>.</w:t>
      </w:r>
    </w:p>
    <w:p w:rsidR="00BA7B36" w:rsidRDefault="006007A8">
      <w:pPr>
        <w:pStyle w:val="11"/>
        <w:framePr w:w="4248" w:h="2329" w:hRule="exact" w:wrap="around" w:vAnchor="page" w:hAnchor="page" w:x="6150" w:y="8618"/>
        <w:shd w:val="clear" w:color="auto" w:fill="auto"/>
        <w:ind w:left="20" w:right="60"/>
      </w:pPr>
      <w:r>
        <w:t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</w:t>
      </w:r>
    </w:p>
    <w:p w:rsidR="00BA7B36" w:rsidRDefault="006007A8">
      <w:pPr>
        <w:pStyle w:val="11"/>
        <w:framePr w:w="4406" w:h="9421" w:hRule="exact" w:wrap="around" w:vAnchor="page" w:hAnchor="page" w:x="11670" w:y="772"/>
        <w:shd w:val="clear" w:color="auto" w:fill="auto"/>
        <w:spacing w:after="184" w:line="254" w:lineRule="exact"/>
        <w:ind w:left="20" w:right="560"/>
        <w:jc w:val="both"/>
      </w:pPr>
      <w:r>
        <w:t>Поэтому при выборе профессии надо учитывать, какие реальные занятия и профессии за этим предметом стоят.</w:t>
      </w:r>
    </w:p>
    <w:p w:rsidR="00BA7B36" w:rsidRDefault="006007A8">
      <w:pPr>
        <w:pStyle w:val="30"/>
        <w:framePr w:w="4406" w:h="9421" w:hRule="exact" w:wrap="around" w:vAnchor="page" w:hAnchor="page" w:x="11670" w:y="772"/>
        <w:numPr>
          <w:ilvl w:val="0"/>
          <w:numId w:val="2"/>
        </w:numPr>
        <w:shd w:val="clear" w:color="auto" w:fill="auto"/>
        <w:spacing w:before="0" w:after="0" w:line="250" w:lineRule="exact"/>
        <w:ind w:left="20" w:right="860"/>
      </w:pPr>
      <w:r>
        <w:t xml:space="preserve"> Устарелые представления о характере труда в сфере материального производства.</w:t>
      </w:r>
    </w:p>
    <w:p w:rsidR="00BA7B36" w:rsidRDefault="006007A8">
      <w:pPr>
        <w:pStyle w:val="11"/>
        <w:framePr w:w="4406" w:h="9421" w:hRule="exact" w:wrap="around" w:vAnchor="page" w:hAnchor="page" w:x="11670" w:y="772"/>
        <w:shd w:val="clear" w:color="auto" w:fill="auto"/>
        <w:spacing w:after="176"/>
        <w:ind w:left="20" w:right="40"/>
      </w:pPr>
      <w:r>
        <w:t>Во все профессии, и прежде всего в рабочие, внедряется сложная и интересная техника, повышается культура труда.</w:t>
      </w:r>
    </w:p>
    <w:p w:rsidR="00BA7B36" w:rsidRDefault="006007A8">
      <w:pPr>
        <w:pStyle w:val="30"/>
        <w:framePr w:w="4406" w:h="9421" w:hRule="exact" w:wrap="around" w:vAnchor="page" w:hAnchor="page" w:x="11670" w:y="772"/>
        <w:numPr>
          <w:ilvl w:val="0"/>
          <w:numId w:val="2"/>
        </w:numPr>
        <w:shd w:val="clear" w:color="auto" w:fill="auto"/>
        <w:spacing w:before="0" w:after="0" w:line="254" w:lineRule="exact"/>
        <w:ind w:left="20" w:right="40"/>
      </w:pPr>
      <w:r>
        <w:t xml:space="preserve"> Неумение/ нежелание разбираться в своих личностных качествах (склонностях, способностях).</w:t>
      </w:r>
    </w:p>
    <w:p w:rsidR="00BA7B36" w:rsidRDefault="006007A8">
      <w:pPr>
        <w:pStyle w:val="11"/>
        <w:framePr w:w="4406" w:h="9421" w:hRule="exact" w:wrap="around" w:vAnchor="page" w:hAnchor="page" w:x="11670" w:y="772"/>
        <w:shd w:val="clear" w:color="auto" w:fill="auto"/>
        <w:spacing w:after="184" w:line="254" w:lineRule="exact"/>
        <w:ind w:left="20" w:right="340"/>
      </w:pPr>
      <w:r>
        <w:t>Разобраться в себе тебе помогут профконсультанты, родители, учителя, товарищи.</w:t>
      </w:r>
    </w:p>
    <w:p w:rsidR="00BA7B36" w:rsidRDefault="006007A8">
      <w:pPr>
        <w:pStyle w:val="30"/>
        <w:framePr w:w="4406" w:h="9421" w:hRule="exact" w:wrap="around" w:vAnchor="page" w:hAnchor="page" w:x="11670" w:y="772"/>
        <w:numPr>
          <w:ilvl w:val="0"/>
          <w:numId w:val="2"/>
        </w:numPr>
        <w:shd w:val="clear" w:color="auto" w:fill="auto"/>
        <w:spacing w:before="0" w:after="0" w:line="250" w:lineRule="exact"/>
        <w:ind w:left="20" w:right="340"/>
      </w:pPr>
      <w:r>
        <w:t xml:space="preserve"> Незнание/ недооценка своих физических особенностей, недостатков, существенных при выборе профессии.</w:t>
      </w:r>
    </w:p>
    <w:p w:rsidR="00BA7B36" w:rsidRDefault="006007A8">
      <w:pPr>
        <w:pStyle w:val="11"/>
        <w:framePr w:w="4406" w:h="9421" w:hRule="exact" w:wrap="around" w:vAnchor="page" w:hAnchor="page" w:x="11670" w:y="772"/>
        <w:shd w:val="clear" w:color="auto" w:fill="auto"/>
        <w:spacing w:after="184" w:line="254" w:lineRule="exact"/>
        <w:ind w:left="20" w:right="40"/>
      </w:pPr>
      <w:r>
        <w:t>Существуют профессии, которые могут быть тебе противопоказаны, т.к. они могут ухудшить твоё состояние здоровья.</w:t>
      </w:r>
    </w:p>
    <w:p w:rsidR="00BA7B36" w:rsidRDefault="006007A8">
      <w:pPr>
        <w:pStyle w:val="30"/>
        <w:framePr w:w="4406" w:h="9421" w:hRule="exact" w:wrap="around" w:vAnchor="page" w:hAnchor="page" w:x="11670" w:y="772"/>
        <w:numPr>
          <w:ilvl w:val="0"/>
          <w:numId w:val="2"/>
        </w:numPr>
        <w:shd w:val="clear" w:color="auto" w:fill="auto"/>
        <w:spacing w:before="0" w:after="180" w:line="250" w:lineRule="exact"/>
        <w:ind w:left="20" w:right="340"/>
      </w:pPr>
      <w:r>
        <w:t xml:space="preserve"> Незнание основных действий, операций и их порядка при решении, обдумывании задачи при выборе профессии</w:t>
      </w:r>
      <w:r>
        <w:rPr>
          <w:rStyle w:val="31"/>
        </w:rPr>
        <w:t>.</w:t>
      </w:r>
    </w:p>
    <w:p w:rsidR="00BA7B36" w:rsidRDefault="006007A8">
      <w:pPr>
        <w:pStyle w:val="11"/>
        <w:framePr w:w="4406" w:h="9421" w:hRule="exact" w:wrap="around" w:vAnchor="page" w:hAnchor="page" w:x="11670" w:y="772"/>
        <w:shd w:val="clear" w:color="auto" w:fill="auto"/>
        <w:ind w:left="20" w:right="40"/>
        <w:jc w:val="both"/>
      </w:pPr>
      <w: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BA7B36" w:rsidRDefault="00BA7B36">
      <w:pPr>
        <w:rPr>
          <w:sz w:val="2"/>
          <w:szCs w:val="2"/>
        </w:rPr>
      </w:pPr>
    </w:p>
    <w:sectPr w:rsidR="00BA7B36" w:rsidSect="00BA7B36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28" w:rsidRDefault="00A14A28" w:rsidP="00BA7B36">
      <w:r>
        <w:separator/>
      </w:r>
    </w:p>
  </w:endnote>
  <w:endnote w:type="continuationSeparator" w:id="0">
    <w:p w:rsidR="00A14A28" w:rsidRDefault="00A14A28" w:rsidP="00BA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28" w:rsidRDefault="00A14A28"/>
  </w:footnote>
  <w:footnote w:type="continuationSeparator" w:id="0">
    <w:p w:rsidR="00A14A28" w:rsidRDefault="00A14A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7CC"/>
    <w:multiLevelType w:val="multilevel"/>
    <w:tmpl w:val="2E68D8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C2725"/>
    <w:multiLevelType w:val="multilevel"/>
    <w:tmpl w:val="0E0071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7B36"/>
    <w:rsid w:val="006007A8"/>
    <w:rsid w:val="00981978"/>
    <w:rsid w:val="00A14A28"/>
    <w:rsid w:val="00BA7B36"/>
    <w:rsid w:val="00C944F8"/>
    <w:rsid w:val="00C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49"/>
        <o:r id="V:Rule20" type="connector" idref="#_x0000_s1045"/>
        <o:r id="V:Rule21" type="connector" idref="#_x0000_s1033"/>
        <o:r id="V:Rule22" type="connector" idref="#_x0000_s1032"/>
        <o:r id="V:Rule23" type="connector" idref="#_x0000_s1041"/>
        <o:r id="V:Rule24" type="connector" idref="#_x0000_s1030"/>
        <o:r id="V:Rule25" type="connector" idref="#_x0000_s1031"/>
        <o:r id="V:Rule26" type="connector" idref="#_x0000_s1040"/>
        <o:r id="V:Rule27" type="connector" idref="#_x0000_s1029"/>
        <o:r id="V:Rule28" type="connector" idref="#_x0000_s1038"/>
        <o:r id="V:Rule29" type="connector" idref="#_x0000_s1039"/>
        <o:r id="V:Rule30" type="connector" idref="#_x0000_s1028"/>
        <o:r id="V:Rule31" type="connector" idref="#_x0000_s1034"/>
        <o:r id="V:Rule32" type="connector" idref="#_x0000_s1035"/>
        <o:r id="V:Rule33" type="connector" idref="#_x0000_s1042"/>
        <o:r id="V:Rule34" type="connector" idref="#_x0000_s1037"/>
        <o:r id="V:Rule35" type="connector" idref="#_x0000_s1027"/>
        <o:r id="V:Rule3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B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B36"/>
    <w:rPr>
      <w:color w:val="4B4B4B"/>
      <w:u w:val="single"/>
    </w:rPr>
  </w:style>
  <w:style w:type="character" w:customStyle="1" w:styleId="2">
    <w:name w:val="Основной текст (2)_"/>
    <w:basedOn w:val="a0"/>
    <w:link w:val="20"/>
    <w:rsid w:val="00BA7B36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1">
    <w:name w:val="Основной текст (2)"/>
    <w:basedOn w:val="2"/>
    <w:rsid w:val="00BA7B3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7B36"/>
    <w:rPr>
      <w:rFonts w:ascii="Arial" w:eastAsia="Arial" w:hAnsi="Arial" w:cs="Arial"/>
      <w:b/>
      <w:bCs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BA7B3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 + Курсив"/>
    <w:basedOn w:val="4"/>
    <w:rsid w:val="00BA7B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A7B36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A7B3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4"/>
      <w:szCs w:val="44"/>
      <w:u w:val="none"/>
    </w:rPr>
  </w:style>
  <w:style w:type="character" w:customStyle="1" w:styleId="1">
    <w:name w:val="Заголовок №1_"/>
    <w:basedOn w:val="a0"/>
    <w:link w:val="10"/>
    <w:rsid w:val="00BA7B3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BA7B3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5">
    <w:name w:val="Основной текст + Полужирный;Курсив"/>
    <w:basedOn w:val="a4"/>
    <w:rsid w:val="00BA7B36"/>
    <w:rPr>
      <w:b/>
      <w:bCs/>
      <w:i/>
      <w:iCs/>
      <w:color w:val="00000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sid w:val="00BA7B36"/>
    <w:rPr>
      <w:b/>
      <w:bCs/>
      <w:i/>
      <w:iCs/>
      <w:color w:val="000000"/>
      <w:w w:val="100"/>
      <w:position w:val="0"/>
    </w:rPr>
  </w:style>
  <w:style w:type="character" w:customStyle="1" w:styleId="31">
    <w:name w:val="Основной текст (3) + Не полужирный;Не курсив"/>
    <w:basedOn w:val="3"/>
    <w:rsid w:val="00BA7B36"/>
    <w:rPr>
      <w:b/>
      <w:bCs/>
      <w:i/>
      <w:iCs/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7B36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rsid w:val="00BA7B36"/>
    <w:pPr>
      <w:shd w:val="clear" w:color="auto" w:fill="FFFFFF"/>
      <w:spacing w:before="300" w:after="60" w:line="0" w:lineRule="atLeast"/>
    </w:pPr>
    <w:rPr>
      <w:rFonts w:ascii="Arial" w:eastAsia="Arial" w:hAnsi="Arial" w:cs="Arial"/>
      <w:b/>
      <w:bCs/>
      <w:i/>
      <w:i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rsid w:val="00BA7B36"/>
    <w:pPr>
      <w:shd w:val="clear" w:color="auto" w:fill="FFFFFF"/>
      <w:spacing w:before="60" w:after="60" w:line="230" w:lineRule="exact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rsid w:val="00BA7B36"/>
    <w:pPr>
      <w:shd w:val="clear" w:color="auto" w:fill="FFFFFF"/>
      <w:spacing w:after="1380" w:line="0" w:lineRule="atLeast"/>
      <w:jc w:val="center"/>
    </w:pPr>
    <w:rPr>
      <w:rFonts w:ascii="Arial" w:eastAsia="Arial" w:hAnsi="Arial" w:cs="Arial"/>
      <w:i/>
      <w:iCs/>
      <w:spacing w:val="1"/>
      <w:sz w:val="28"/>
      <w:szCs w:val="28"/>
    </w:rPr>
  </w:style>
  <w:style w:type="paragraph" w:customStyle="1" w:styleId="60">
    <w:name w:val="Основной текст (6)"/>
    <w:basedOn w:val="a"/>
    <w:link w:val="6"/>
    <w:rsid w:val="00BA7B36"/>
    <w:pPr>
      <w:shd w:val="clear" w:color="auto" w:fill="FFFFFF"/>
      <w:spacing w:before="1380" w:after="840" w:line="552" w:lineRule="exact"/>
      <w:jc w:val="center"/>
    </w:pPr>
    <w:rPr>
      <w:rFonts w:ascii="Arial" w:eastAsia="Arial" w:hAnsi="Arial" w:cs="Arial"/>
      <w:spacing w:val="-1"/>
      <w:sz w:val="44"/>
      <w:szCs w:val="44"/>
    </w:rPr>
  </w:style>
  <w:style w:type="paragraph" w:customStyle="1" w:styleId="10">
    <w:name w:val="Заголовок №1"/>
    <w:basedOn w:val="a"/>
    <w:link w:val="1"/>
    <w:rsid w:val="00BA7B36"/>
    <w:pPr>
      <w:shd w:val="clear" w:color="auto" w:fill="FFFFFF"/>
      <w:spacing w:after="180" w:line="326" w:lineRule="exact"/>
      <w:jc w:val="center"/>
      <w:outlineLvl w:val="0"/>
    </w:pPr>
    <w:rPr>
      <w:rFonts w:ascii="Arial" w:eastAsia="Arial" w:hAnsi="Arial" w:cs="Arial"/>
      <w:b/>
      <w:bCs/>
      <w:spacing w:val="1"/>
      <w:sz w:val="26"/>
      <w:szCs w:val="26"/>
    </w:rPr>
  </w:style>
  <w:style w:type="paragraph" w:customStyle="1" w:styleId="11">
    <w:name w:val="Основной текст1"/>
    <w:basedOn w:val="a"/>
    <w:link w:val="a4"/>
    <w:rsid w:val="00BA7B36"/>
    <w:pPr>
      <w:shd w:val="clear" w:color="auto" w:fill="FFFFFF"/>
      <w:spacing w:line="250" w:lineRule="exact"/>
    </w:pPr>
    <w:rPr>
      <w:rFonts w:ascii="Arial" w:eastAsia="Arial" w:hAnsi="Arial" w:cs="Arial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836D~1/AppData/Local/Temp/FineReader11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../../../836D~1/AppData/Local/Temp/FineReader11.00/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proforientator.ru/ratng/ratng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orientator.ru/ratng/ratng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659</Words>
  <Characters>3761</Characters>
  <Application>Microsoft Office Word</Application>
  <DocSecurity>0</DocSecurity>
  <Lines>31</Lines>
  <Paragraphs>8</Paragraphs>
  <ScaleCrop>false</ScaleCrop>
  <Company>DNA Project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DNA7 X86</cp:lastModifiedBy>
  <cp:revision>2</cp:revision>
  <dcterms:created xsi:type="dcterms:W3CDTF">2021-05-14T05:11:00Z</dcterms:created>
  <dcterms:modified xsi:type="dcterms:W3CDTF">2022-02-25T03:18:00Z</dcterms:modified>
</cp:coreProperties>
</file>