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8B8" w:rsidRDefault="00CA3611" w:rsidP="001E73AC">
      <w:pPr>
        <w:tabs>
          <w:tab w:val="left" w:pos="5985"/>
        </w:tabs>
      </w:pPr>
      <w:r w:rsidRPr="00CA3611">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0" type="#_x0000_t202" alt="" style="position:absolute;margin-left:0;margin-top:.45pt;width:252.65pt;height:559.85pt;z-index:251657728;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30;mso-column-margin:5.7pt" inset="2.85pt,2.85pt,2.85pt,2.85pt">
              <w:txbxContent>
                <w:p w:rsidR="005F1ACF" w:rsidRPr="005F1ACF" w:rsidRDefault="005F1ACF" w:rsidP="005F1ACF">
                  <w:pPr>
                    <w:spacing w:after="0" w:line="240" w:lineRule="auto"/>
                    <w:jc w:val="both"/>
                    <w:rPr>
                      <w:rFonts w:ascii="Times New Roman" w:hAnsi="Times New Roman" w:cs="Times New Roman"/>
                    </w:rPr>
                  </w:pPr>
                  <w:r w:rsidRPr="005F1ACF">
                    <w:rPr>
                      <w:rFonts w:ascii="Times New Roman" w:hAnsi="Times New Roman" w:cs="Times New Roman"/>
                      <w:b/>
                    </w:rPr>
                    <w:t>Курение</w:t>
                  </w:r>
                  <w:r w:rsidRPr="005F1ACF">
                    <w:rPr>
                      <w:rFonts w:ascii="Times New Roman" w:hAnsi="Times New Roman" w:cs="Times New Roman"/>
                    </w:rPr>
                    <w:t xml:space="preserve"> -  привычная система действий, выражающая болезненное пристрастие человека к наркотическому веществу – никотину, содержащемуся в табаке. </w:t>
                  </w:r>
                </w:p>
                <w:p w:rsidR="005F1ACF" w:rsidRPr="005F1ACF" w:rsidRDefault="005F1ACF" w:rsidP="005F1ACF">
                  <w:pPr>
                    <w:spacing w:after="0" w:line="240" w:lineRule="auto"/>
                    <w:jc w:val="both"/>
                    <w:rPr>
                      <w:rFonts w:ascii="Times New Roman" w:hAnsi="Times New Roman" w:cs="Times New Roman"/>
                    </w:rPr>
                  </w:pPr>
                </w:p>
                <w:p w:rsidR="005F1ACF" w:rsidRPr="005F1ACF" w:rsidRDefault="005F1ACF" w:rsidP="005F1ACF">
                  <w:pPr>
                    <w:spacing w:after="0" w:line="240" w:lineRule="auto"/>
                    <w:jc w:val="both"/>
                    <w:rPr>
                      <w:rFonts w:ascii="Times New Roman" w:hAnsi="Times New Roman" w:cs="Times New Roman"/>
                      <w:b/>
                    </w:rPr>
                  </w:pPr>
                  <w:r w:rsidRPr="005F1ACF">
                    <w:rPr>
                      <w:rFonts w:ascii="Times New Roman" w:hAnsi="Times New Roman" w:cs="Times New Roman"/>
                      <w:b/>
                    </w:rPr>
                    <w:t>Свойства никотина.</w:t>
                  </w:r>
                </w:p>
                <w:p w:rsidR="005F1ACF" w:rsidRPr="005F1ACF" w:rsidRDefault="005F1ACF" w:rsidP="005F1ACF">
                  <w:pPr>
                    <w:spacing w:after="0" w:line="240" w:lineRule="auto"/>
                    <w:jc w:val="both"/>
                    <w:rPr>
                      <w:rFonts w:ascii="Times New Roman" w:hAnsi="Times New Roman" w:cs="Times New Roman"/>
                    </w:rPr>
                  </w:pPr>
                  <w:r w:rsidRPr="005F1ACF">
                    <w:rPr>
                      <w:rFonts w:ascii="Times New Roman" w:hAnsi="Times New Roman" w:cs="Times New Roman"/>
                    </w:rPr>
                    <w:t>Распространение курения связано со способностью никотина оказывать на ЦНС человека эйфорическое действие, которое сводится к ощущению приятного возбуждения и душевного подъема.</w:t>
                  </w:r>
                </w:p>
                <w:p w:rsidR="009C1015" w:rsidRPr="005F1ACF" w:rsidRDefault="005F1ACF" w:rsidP="005F1ACF">
                  <w:pPr>
                    <w:pStyle w:val="a3"/>
                    <w:jc w:val="both"/>
                    <w:rPr>
                      <w:rFonts w:ascii="Times New Roman" w:hAnsi="Times New Roman" w:cs="Times New Roman"/>
                    </w:rPr>
                  </w:pPr>
                  <w:r w:rsidRPr="005F1ACF">
                    <w:rPr>
                      <w:rFonts w:ascii="Times New Roman" w:hAnsi="Times New Roman" w:cs="Times New Roman"/>
                    </w:rPr>
                    <w:t>Это ощущение объединяется с запахом табачного дыма, ощущением   пощипывания в горле, с видом табачных изделий. В результате все это напоминает курильщику о его действиях и вызывает желание вновь его испытывать.  Формируется множество вторичных привычек – ритуалов (распечатывание   пачки, доставание сигареты, прикуривание).  Никотин ядовит, но при длительном использовании табака организм привыкает к нему. В смертельных дозах никотин вызывает угнетение дыхательного центра, смерть при отравлении никотином наступает от паралича дыхания, наблюдаются судороги. Образующийся при курении дым содержит множество веществ (более 800), среди которых нет ни одного полезного для организма.  Они оказывают раздражающее действие на слизистую оболочку рта, дыхательных путей, легких. В течение года через легкие курильщика проходит до 800 г. табачных смол.  Курение наносит вред многим органам, больше всего сердечнососудистой и дыхательной системам. Происходит спазм сосудов, перерождение их внутренних оболочки, это приводит к развитиюатеросклероза. Типичным осложнением курения является спазм коронарных сосудов, питающих сердечную мышцу, что может привести к инфаркту. Инфарктом курильщики страдают в 10-12 раз чаще.  Учащение ритма сердечных сокращений ведет к перегрузке</w:t>
                  </w:r>
                  <w:r w:rsidRPr="005F1ACF">
                    <w:rPr>
                      <w:rFonts w:ascii="Times New Roman" w:hAnsi="Times New Roman" w:cs="Times New Roman"/>
                      <w:sz w:val="24"/>
                      <w:szCs w:val="24"/>
                    </w:rPr>
                    <w:t xml:space="preserve"> сердца. </w:t>
                  </w:r>
                  <w:r w:rsidRPr="005F1ACF">
                    <w:rPr>
                      <w:rFonts w:ascii="Times New Roman" w:hAnsi="Times New Roman" w:cs="Times New Roman"/>
                    </w:rPr>
                    <w:t>Еще одно осложнение курения – спазмы сосудов нижних конечностей.</w:t>
                  </w:r>
                </w:p>
                <w:p w:rsidR="009C1015" w:rsidRPr="00957B41" w:rsidRDefault="009C1015" w:rsidP="00957B41">
                  <w:pPr>
                    <w:pStyle w:val="a3"/>
                    <w:rPr>
                      <w:rFonts w:ascii="Times New Roman" w:hAnsi="Times New Roman" w:cs="Times New Roman"/>
                      <w:sz w:val="24"/>
                      <w:szCs w:val="24"/>
                    </w:rPr>
                  </w:pPr>
                </w:p>
                <w:p w:rsidR="009C1015" w:rsidRPr="00957B41" w:rsidRDefault="009C1015" w:rsidP="00957B41">
                  <w:pPr>
                    <w:pStyle w:val="a3"/>
                    <w:rPr>
                      <w:rFonts w:ascii="Times New Roman" w:hAnsi="Times New Roman" w:cs="Times New Roman"/>
                      <w:sz w:val="24"/>
                      <w:szCs w:val="24"/>
                    </w:rPr>
                  </w:pPr>
                </w:p>
                <w:p w:rsidR="009C1015" w:rsidRPr="00957B41" w:rsidRDefault="009C1015" w:rsidP="00957B41">
                  <w:pPr>
                    <w:pStyle w:val="a3"/>
                    <w:rPr>
                      <w:rFonts w:ascii="Times New Roman" w:hAnsi="Times New Roman" w:cs="Times New Roman"/>
                      <w:sz w:val="24"/>
                      <w:szCs w:val="24"/>
                    </w:rPr>
                  </w:pPr>
                  <w:bookmarkStart w:id="0" w:name="_GoBack"/>
                  <w:bookmarkEnd w:id="0"/>
                </w:p>
                <w:p w:rsidR="009C1015" w:rsidRDefault="009C1015" w:rsidP="009C1015">
                  <w:pPr>
                    <w:pStyle w:val="msoaddress"/>
                    <w:widowControl w:val="0"/>
                    <w:jc w:val="both"/>
                    <w:rPr>
                      <w:rFonts w:ascii="Times New Roman" w:hAnsi="Times New Roman" w:cs="Times New Roman"/>
                      <w:sz w:val="24"/>
                      <w:szCs w:val="24"/>
                    </w:rPr>
                  </w:pPr>
                </w:p>
                <w:p w:rsidR="009C1015" w:rsidRDefault="009C1015" w:rsidP="009C1015">
                  <w:pPr>
                    <w:pStyle w:val="msoaddress"/>
                    <w:widowControl w:val="0"/>
                    <w:jc w:val="both"/>
                    <w:rPr>
                      <w:rFonts w:ascii="Times New Roman" w:hAnsi="Times New Roman" w:cs="Times New Roman"/>
                      <w:sz w:val="24"/>
                      <w:szCs w:val="24"/>
                    </w:rPr>
                  </w:pPr>
                </w:p>
              </w:txbxContent>
            </v:textbox>
          </v:shape>
        </w:pict>
      </w:r>
      <w:r w:rsidRPr="00CA3611">
        <w:rPr>
          <w:rFonts w:ascii="Times New Roman" w:hAnsi="Times New Roman" w:cs="Times New Roman"/>
          <w:sz w:val="24"/>
          <w:szCs w:val="24"/>
        </w:rPr>
        <w:pict>
          <v:shape id="_x0000_s1036" type="#_x0000_t202" alt="" style="position:absolute;margin-left:547.5pt;margin-top:.45pt;width:262.55pt;height:558.35pt;z-index:251662848;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36;mso-column-margin:5.7pt" inset="2.85pt,2.85pt,2.85pt,2.85pt">
              <w:txbxContent>
                <w:p w:rsidR="005F1ACF" w:rsidRDefault="005F1ACF" w:rsidP="005F1ACF">
                  <w:pPr>
                    <w:pStyle w:val="a3"/>
                    <w:jc w:val="both"/>
                    <w:rPr>
                      <w:rFonts w:ascii="Times New Roman" w:hAnsi="Times New Roman" w:cs="Times New Roman"/>
                    </w:rPr>
                  </w:pPr>
                  <w:r w:rsidRPr="005F1ACF">
                    <w:rPr>
                      <w:rFonts w:ascii="Times New Roman" w:hAnsi="Times New Roman" w:cs="Times New Roman"/>
                    </w:rPr>
                    <w:t>Это заболевание проявляется в виде перемежающейся хромоты.  Боль в икрах, онемение. Мышцы страдают от недостатка кислорода, появляется боль и онемение.  Страдают сосуды, расположенные под кожей – это приводит к преждевременному старению. Кожа дрябнет и желтеет. Больше страдают органы дыхания – раздражение слизистой табачными смолами. Голосовые связки утолщаются, голос грубеет, появляется постоянный кашель. Снижается общий иммунитет, развиваются различные воспалительные процессы. Сильнее страдают органы дыхания молодых.</w:t>
                  </w: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Курящие подростки более рассеянны, раздражительны, успеваемость снижена. На уроке они думают только о том, как быстрее покурить. Желанное место – туалет. Среди табачного дыма они проводят свой «отдых». Ничего, кроме головной боли, раздражительности, снижения работоспособности, это не вызывает. Женщины быстрее втягиваются в курение и сложнее бросают. Беременность протекает с осложнениями и для матери, и для ребенка. Курение приносит организму большой вред, что в итоге продолжительность жизни оказывается низкой. </w:t>
                  </w: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Курильщик наносит вред не только себе, но и окружающим. Дым сигарет попадает во внешнюю среду, пребывание в накуренном помещении в течение часа равносильно выкуриванию 4 сигарет. Пассивными курильщиками, к сожалению, становятся многие люди. </w:t>
                  </w:r>
                </w:p>
                <w:p w:rsidR="005F1ACF" w:rsidRPr="005F1ACF" w:rsidRDefault="005F1ACF" w:rsidP="005F1ACF">
                  <w:pPr>
                    <w:pStyle w:val="a3"/>
                    <w:jc w:val="both"/>
                    <w:rPr>
                      <w:rFonts w:ascii="Times New Roman" w:hAnsi="Times New Roman" w:cs="Times New Roman"/>
                    </w:rPr>
                  </w:pPr>
                </w:p>
                <w:p w:rsidR="00C654ED" w:rsidRDefault="00C654ED" w:rsidP="00C654ED">
                  <w:pPr>
                    <w:pStyle w:val="a3"/>
                    <w:jc w:val="both"/>
                    <w:rPr>
                      <w:rFonts w:ascii="Times New Roman" w:hAnsi="Times New Roman" w:cs="Times New Roman"/>
                      <w:color w:val="000000"/>
                      <w:sz w:val="28"/>
                      <w:szCs w:val="28"/>
                    </w:rPr>
                  </w:pPr>
                </w:p>
                <w:p w:rsidR="00C654ED" w:rsidRDefault="00C654ED" w:rsidP="00C654ED">
                  <w:pPr>
                    <w:pStyle w:val="a3"/>
                    <w:jc w:val="both"/>
                    <w:rPr>
                      <w:rFonts w:ascii="Times New Roman" w:hAnsi="Times New Roman" w:cs="Times New Roman"/>
                      <w:color w:val="000000"/>
                      <w:sz w:val="28"/>
                      <w:szCs w:val="28"/>
                    </w:rPr>
                  </w:pPr>
                </w:p>
                <w:p w:rsidR="00C654ED" w:rsidRDefault="00C654ED" w:rsidP="00C654ED">
                  <w:pPr>
                    <w:pStyle w:val="a3"/>
                    <w:jc w:val="both"/>
                    <w:rPr>
                      <w:rFonts w:ascii="Times New Roman" w:hAnsi="Times New Roman" w:cs="Times New Roman"/>
                      <w:color w:val="000000"/>
                      <w:sz w:val="28"/>
                      <w:szCs w:val="28"/>
                    </w:rPr>
                  </w:pPr>
                </w:p>
                <w:p w:rsidR="00C654ED" w:rsidRDefault="00C654ED" w:rsidP="00C654ED">
                  <w:pPr>
                    <w:pStyle w:val="a3"/>
                    <w:jc w:val="both"/>
                    <w:rPr>
                      <w:rFonts w:ascii="Times New Roman" w:hAnsi="Times New Roman" w:cs="Times New Roman"/>
                      <w:color w:val="000000"/>
                      <w:sz w:val="28"/>
                      <w:szCs w:val="28"/>
                    </w:rPr>
                  </w:pPr>
                </w:p>
                <w:p w:rsidR="00C654ED" w:rsidRDefault="00C654ED" w:rsidP="00C654ED">
                  <w:pPr>
                    <w:pStyle w:val="a3"/>
                    <w:jc w:val="both"/>
                    <w:rPr>
                      <w:rFonts w:ascii="Times New Roman" w:hAnsi="Times New Roman" w:cs="Times New Roman"/>
                      <w:color w:val="000000"/>
                      <w:sz w:val="28"/>
                      <w:szCs w:val="28"/>
                    </w:rPr>
                  </w:pPr>
                </w:p>
                <w:p w:rsidR="00C654ED" w:rsidRPr="00C654ED" w:rsidRDefault="00C654ED" w:rsidP="00C654ED">
                  <w:pPr>
                    <w:pStyle w:val="a3"/>
                    <w:ind w:left="720"/>
                    <w:jc w:val="both"/>
                    <w:rPr>
                      <w:rFonts w:ascii="Times New Roman" w:hAnsi="Times New Roman" w:cs="Times New Roman"/>
                      <w:color w:val="000000"/>
                      <w:sz w:val="28"/>
                      <w:szCs w:val="28"/>
                    </w:rPr>
                  </w:pPr>
                </w:p>
                <w:p w:rsidR="00A149AB" w:rsidRPr="00C654ED" w:rsidRDefault="00A149AB" w:rsidP="00C654ED">
                  <w:pPr>
                    <w:widowControl w:val="0"/>
                    <w:jc w:val="center"/>
                    <w:rPr>
                      <w:rFonts w:ascii="Monotype Corsiva" w:hAnsi="Monotype Corsiva"/>
                      <w:b/>
                      <w:bCs/>
                      <w:i/>
                      <w:iCs/>
                      <w:noProof/>
                      <w:color w:val="FF0000"/>
                      <w:sz w:val="36"/>
                      <w:szCs w:val="36"/>
                    </w:rPr>
                  </w:pPr>
                </w:p>
                <w:p w:rsidR="00725169" w:rsidRPr="00C654ED" w:rsidRDefault="00725169" w:rsidP="00A149AB">
                  <w:pPr>
                    <w:widowControl w:val="0"/>
                    <w:rPr>
                      <w:rFonts w:ascii="Monotype Corsiva" w:hAnsi="Monotype Corsiva"/>
                      <w:b/>
                      <w:bCs/>
                      <w:i/>
                      <w:iCs/>
                      <w:color w:val="FF0000"/>
                      <w:sz w:val="36"/>
                      <w:szCs w:val="36"/>
                    </w:rPr>
                  </w:pPr>
                </w:p>
                <w:p w:rsidR="00725169" w:rsidRPr="00C654ED" w:rsidRDefault="00725169" w:rsidP="00A149AB">
                  <w:pPr>
                    <w:widowControl w:val="0"/>
                    <w:rPr>
                      <w:rFonts w:ascii="Monotype Corsiva" w:hAnsi="Monotype Corsiva"/>
                      <w:b/>
                      <w:bCs/>
                      <w:i/>
                      <w:iCs/>
                      <w:color w:val="FF0000"/>
                      <w:sz w:val="36"/>
                      <w:szCs w:val="36"/>
                    </w:rPr>
                  </w:pPr>
                </w:p>
                <w:p w:rsidR="00725169" w:rsidRPr="00C654ED" w:rsidRDefault="00725169" w:rsidP="00A149AB">
                  <w:pPr>
                    <w:widowControl w:val="0"/>
                    <w:rPr>
                      <w:rFonts w:ascii="Monotype Corsiva" w:hAnsi="Monotype Corsiva"/>
                      <w:b/>
                      <w:bCs/>
                      <w:i/>
                      <w:iCs/>
                      <w:color w:val="FF0000"/>
                      <w:sz w:val="36"/>
                      <w:szCs w:val="36"/>
                    </w:rPr>
                  </w:pPr>
                </w:p>
                <w:p w:rsidR="00725169" w:rsidRPr="00C654ED" w:rsidRDefault="00725169" w:rsidP="00A149AB">
                  <w:pPr>
                    <w:widowControl w:val="0"/>
                    <w:rPr>
                      <w:rFonts w:ascii="Monotype Corsiva" w:hAnsi="Monotype Corsiva"/>
                      <w:b/>
                      <w:bCs/>
                      <w:i/>
                      <w:iCs/>
                      <w:color w:val="FF0000"/>
                      <w:sz w:val="36"/>
                      <w:szCs w:val="36"/>
                    </w:rPr>
                  </w:pPr>
                </w:p>
                <w:p w:rsidR="00725169" w:rsidRPr="00C654ED" w:rsidRDefault="00725169" w:rsidP="00A149AB">
                  <w:pPr>
                    <w:widowControl w:val="0"/>
                    <w:rPr>
                      <w:rFonts w:ascii="Monotype Corsiva" w:hAnsi="Monotype Corsiva"/>
                      <w:b/>
                      <w:bCs/>
                      <w:i/>
                      <w:iCs/>
                      <w:color w:val="FF0000"/>
                      <w:sz w:val="36"/>
                      <w:szCs w:val="36"/>
                    </w:rPr>
                  </w:pPr>
                </w:p>
                <w:p w:rsidR="00725169" w:rsidRPr="00C654ED" w:rsidRDefault="00725169" w:rsidP="00A149AB">
                  <w:pPr>
                    <w:widowControl w:val="0"/>
                    <w:rPr>
                      <w:rFonts w:ascii="Monotype Corsiva" w:hAnsi="Monotype Corsiva"/>
                      <w:b/>
                      <w:bCs/>
                      <w:i/>
                      <w:iCs/>
                      <w:color w:val="FF0000"/>
                      <w:sz w:val="36"/>
                      <w:szCs w:val="36"/>
                    </w:rPr>
                  </w:pPr>
                </w:p>
                <w:p w:rsidR="00725169" w:rsidRPr="00C654ED" w:rsidRDefault="00725169" w:rsidP="00A149AB">
                  <w:pPr>
                    <w:widowControl w:val="0"/>
                    <w:rPr>
                      <w:rFonts w:ascii="Monotype Corsiva" w:hAnsi="Monotype Corsiva"/>
                      <w:b/>
                      <w:bCs/>
                      <w:i/>
                      <w:iCs/>
                      <w:color w:val="FF0000"/>
                      <w:sz w:val="36"/>
                      <w:szCs w:val="36"/>
                    </w:rPr>
                  </w:pPr>
                </w:p>
                <w:p w:rsidR="00A80CB9" w:rsidRDefault="00A80CB9" w:rsidP="00A149AB">
                  <w:pPr>
                    <w:widowControl w:val="0"/>
                    <w:spacing w:line="271" w:lineRule="auto"/>
                    <w:jc w:val="center"/>
                    <w:rPr>
                      <w:rFonts w:ascii="Monotype Corsiva" w:hAnsi="Monotype Corsiva"/>
                      <w:b/>
                      <w:bCs/>
                      <w:i/>
                      <w:iCs/>
                      <w:color w:val="FF0000"/>
                      <w:sz w:val="28"/>
                      <w:szCs w:val="28"/>
                    </w:rPr>
                  </w:pPr>
                </w:p>
              </w:txbxContent>
            </v:textbox>
          </v:shape>
        </w:pict>
      </w:r>
      <w:r w:rsidRPr="00CA3611">
        <w:rPr>
          <w:rFonts w:ascii="Times New Roman" w:hAnsi="Times New Roman" w:cs="Times New Roman"/>
          <w:sz w:val="24"/>
          <w:szCs w:val="24"/>
        </w:rPr>
        <w:pict>
          <v:shape id="_x0000_s1033" type="#_x0000_t202" alt="" style="position:absolute;margin-left:266.25pt;margin-top:.45pt;width:271.05pt;height:558.35pt;z-index:251660800;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33;mso-column-margin:5.7pt" inset="2.85pt,2.85pt,2.85pt,2.85pt">
              <w:txbxContent>
                <w:p w:rsidR="00C654ED" w:rsidRDefault="00C654ED" w:rsidP="00725169">
                  <w:pPr>
                    <w:pStyle w:val="a3"/>
                    <w:jc w:val="both"/>
                    <w:rPr>
                      <w:rFonts w:ascii="Times New Roman" w:hAnsi="Times New Roman" w:cs="Times New Roman"/>
                      <w:sz w:val="24"/>
                      <w:szCs w:val="24"/>
                    </w:rPr>
                  </w:pPr>
                </w:p>
                <w:p w:rsidR="00C654ED" w:rsidRDefault="00C654ED" w:rsidP="00725169">
                  <w:pPr>
                    <w:pStyle w:val="a3"/>
                    <w:jc w:val="both"/>
                    <w:rPr>
                      <w:rFonts w:ascii="Times New Roman" w:hAnsi="Times New Roman" w:cs="Times New Roman"/>
                      <w:sz w:val="24"/>
                      <w:szCs w:val="24"/>
                    </w:rPr>
                  </w:pPr>
                </w:p>
                <w:p w:rsidR="00C654ED" w:rsidRDefault="00CA3611" w:rsidP="00A470FA">
                  <w:pPr>
                    <w:pStyle w:val="a3"/>
                    <w:jc w:val="center"/>
                    <w:rPr>
                      <w:rFonts w:ascii="Times New Roman" w:hAnsi="Times New Roman" w:cs="Times New Roman"/>
                      <w:sz w:val="24"/>
                      <w:szCs w:val="24"/>
                    </w:rPr>
                  </w:pPr>
                  <w:r w:rsidRPr="00CA3611">
                    <w:rPr>
                      <w:rFonts w:ascii="Times New Roman" w:hAnsi="Times New Roman" w:cs="Times New Roman"/>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80pt;height:76.5pt" fillcolor="#06c" strokecolor="#9cf" strokeweight="1.5pt">
                        <v:fill r:id="rId5" o:title=""/>
                        <v:stroke r:id="rId5" o:title=""/>
                        <v:shadow on="t" color="#900"/>
                        <v:textpath style="font-family:&quot;Impact&quot;;font-size:20pt;font-style:italic;v-text-kern:t" trim="t" fitpath="t" string="Дело - табак. &#10;О  вреде  курения"/>
                      </v:shape>
                    </w:pict>
                  </w:r>
                </w:p>
                <w:p w:rsidR="00C654ED" w:rsidRPr="00CC04FA" w:rsidRDefault="00C654ED" w:rsidP="00725169">
                  <w:pPr>
                    <w:pStyle w:val="a3"/>
                    <w:jc w:val="both"/>
                    <w:rPr>
                      <w:rFonts w:ascii="Times New Roman" w:hAnsi="Times New Roman" w:cs="Times New Roman"/>
                      <w:sz w:val="24"/>
                      <w:szCs w:val="24"/>
                      <w:lang w:val="en-US"/>
                    </w:rPr>
                  </w:pPr>
                </w:p>
                <w:p w:rsidR="00C654ED" w:rsidRDefault="00C654ED" w:rsidP="00725169">
                  <w:pPr>
                    <w:pStyle w:val="a3"/>
                    <w:jc w:val="both"/>
                    <w:rPr>
                      <w:rFonts w:ascii="Times New Roman" w:hAnsi="Times New Roman" w:cs="Times New Roman"/>
                      <w:sz w:val="24"/>
                      <w:szCs w:val="24"/>
                    </w:rPr>
                  </w:pPr>
                </w:p>
                <w:p w:rsidR="005F1ACF" w:rsidRDefault="005F1ACF" w:rsidP="005F1ACF">
                  <w:pPr>
                    <w:pStyle w:val="a3"/>
                    <w:rPr>
                      <w:rFonts w:ascii="Times New Roman" w:hAnsi="Times New Roman" w:cs="Times New Roman"/>
                      <w:noProof/>
                      <w:sz w:val="24"/>
                      <w:szCs w:val="24"/>
                    </w:rPr>
                  </w:pPr>
                </w:p>
                <w:p w:rsidR="005F1ACF" w:rsidRDefault="005F1ACF" w:rsidP="00CC04FA">
                  <w:pPr>
                    <w:pStyle w:val="a3"/>
                    <w:jc w:val="center"/>
                    <w:rPr>
                      <w:rFonts w:ascii="Times New Roman" w:hAnsi="Times New Roman" w:cs="Times New Roman"/>
                      <w:noProof/>
                      <w:sz w:val="24"/>
                      <w:szCs w:val="24"/>
                    </w:rPr>
                  </w:pPr>
                </w:p>
                <w:p w:rsidR="005F1ACF" w:rsidRDefault="005F1ACF" w:rsidP="00CC04FA">
                  <w:pPr>
                    <w:pStyle w:val="a3"/>
                    <w:jc w:val="center"/>
                    <w:rPr>
                      <w:rFonts w:ascii="Times New Roman" w:hAnsi="Times New Roman" w:cs="Times New Roman"/>
                      <w:noProof/>
                      <w:sz w:val="24"/>
                      <w:szCs w:val="24"/>
                    </w:rPr>
                  </w:pPr>
                  <w:r>
                    <w:rPr>
                      <w:rFonts w:ascii="Monotype Corsiva" w:hAnsi="Monotype Corsiva"/>
                      <w:b/>
                      <w:bCs/>
                      <w:i/>
                      <w:iCs/>
                      <w:noProof/>
                      <w:color w:val="FF0000"/>
                      <w:sz w:val="36"/>
                      <w:szCs w:val="36"/>
                    </w:rPr>
                    <w:drawing>
                      <wp:inline distT="0" distB="0" distL="0" distR="0">
                        <wp:extent cx="1162050" cy="1828800"/>
                        <wp:effectExtent l="19050" t="0" r="0" b="0"/>
                        <wp:docPr id="41" name="Рисунок 41" descr="C:\Program Files\Microsoft Office\MEDIA\CAGCAT10\j0240719.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Program Files\Microsoft Office\MEDIA\CAGCAT10\j0240719.wmf"/>
                                <pic:cNvPicPr>
                                  <a:picLocks noChangeAspect="1" noChangeArrowheads="1"/>
                                </pic:cNvPicPr>
                              </pic:nvPicPr>
                              <pic:blipFill>
                                <a:blip r:embed="rId6"/>
                                <a:srcRect/>
                                <a:stretch>
                                  <a:fillRect/>
                                </a:stretch>
                              </pic:blipFill>
                              <pic:spPr bwMode="auto">
                                <a:xfrm>
                                  <a:off x="0" y="0"/>
                                  <a:ext cx="1162050" cy="1828800"/>
                                </a:xfrm>
                                <a:prstGeom prst="rect">
                                  <a:avLst/>
                                </a:prstGeom>
                                <a:noFill/>
                                <a:ln w="9525">
                                  <a:noFill/>
                                  <a:miter lim="800000"/>
                                  <a:headEnd/>
                                  <a:tailEnd/>
                                </a:ln>
                              </pic:spPr>
                            </pic:pic>
                          </a:graphicData>
                        </a:graphic>
                      </wp:inline>
                    </w:drawing>
                  </w:r>
                </w:p>
                <w:p w:rsidR="005F1ACF" w:rsidRDefault="005F1ACF" w:rsidP="00CC04FA">
                  <w:pPr>
                    <w:pStyle w:val="a3"/>
                    <w:jc w:val="center"/>
                    <w:rPr>
                      <w:rFonts w:ascii="Times New Roman" w:hAnsi="Times New Roman" w:cs="Times New Roman"/>
                      <w:noProof/>
                      <w:sz w:val="24"/>
                      <w:szCs w:val="24"/>
                    </w:rPr>
                  </w:pPr>
                </w:p>
                <w:p w:rsidR="005F1ACF" w:rsidRDefault="005F1ACF" w:rsidP="00CC04FA">
                  <w:pPr>
                    <w:pStyle w:val="a3"/>
                    <w:jc w:val="center"/>
                    <w:rPr>
                      <w:rFonts w:ascii="Times New Roman" w:hAnsi="Times New Roman" w:cs="Times New Roman"/>
                      <w:noProof/>
                      <w:sz w:val="24"/>
                      <w:szCs w:val="24"/>
                    </w:rPr>
                  </w:pPr>
                </w:p>
                <w:p w:rsidR="00341C70" w:rsidRDefault="00341C70" w:rsidP="00CC04FA">
                  <w:pPr>
                    <w:pStyle w:val="a3"/>
                    <w:jc w:val="center"/>
                    <w:rPr>
                      <w:rFonts w:ascii="Times New Roman" w:hAnsi="Times New Roman" w:cs="Times New Roman"/>
                      <w:noProof/>
                      <w:sz w:val="24"/>
                      <w:szCs w:val="24"/>
                    </w:rPr>
                  </w:pPr>
                </w:p>
                <w:p w:rsidR="00341C70" w:rsidRDefault="00341C70" w:rsidP="00CC04FA">
                  <w:pPr>
                    <w:pStyle w:val="a3"/>
                    <w:jc w:val="center"/>
                    <w:rPr>
                      <w:rFonts w:ascii="Times New Roman" w:hAnsi="Times New Roman" w:cs="Times New Roman"/>
                      <w:noProof/>
                      <w:sz w:val="24"/>
                      <w:szCs w:val="24"/>
                    </w:rPr>
                  </w:pPr>
                </w:p>
                <w:p w:rsidR="00341C70" w:rsidRPr="00E153E1" w:rsidRDefault="00BB4BF6" w:rsidP="00341C70">
                  <w:pPr>
                    <w:pStyle w:val="a3"/>
                    <w:jc w:val="center"/>
                    <w:rPr>
                      <w:rFonts w:ascii="Monotype Corsiva" w:hAnsi="Monotype Corsiva"/>
                      <w:color w:val="0070C0"/>
                      <w:sz w:val="36"/>
                      <w:szCs w:val="36"/>
                    </w:rPr>
                  </w:pPr>
                  <w:r>
                    <w:rPr>
                      <w:rFonts w:ascii="Monotype Corsiva" w:hAnsi="Monotype Corsiva"/>
                      <w:color w:val="0070C0"/>
                      <w:sz w:val="36"/>
                      <w:szCs w:val="36"/>
                    </w:rPr>
                    <w:t>Краевое государственное</w:t>
                  </w:r>
                  <w:r w:rsidR="00341C70" w:rsidRPr="00E153E1">
                    <w:rPr>
                      <w:rFonts w:ascii="Monotype Corsiva" w:hAnsi="Monotype Corsiva"/>
                      <w:color w:val="0070C0"/>
                      <w:sz w:val="36"/>
                      <w:szCs w:val="36"/>
                    </w:rPr>
                    <w:t xml:space="preserve"> </w:t>
                  </w:r>
                  <w:r>
                    <w:rPr>
                      <w:rFonts w:ascii="Monotype Corsiva" w:hAnsi="Monotype Corsiva"/>
                      <w:color w:val="0070C0"/>
                      <w:sz w:val="36"/>
                      <w:szCs w:val="36"/>
                    </w:rPr>
                    <w:t>бюджетное учреждение</w:t>
                  </w:r>
                  <w:r w:rsidR="00341C70" w:rsidRPr="00E153E1">
                    <w:rPr>
                      <w:rFonts w:ascii="Monotype Corsiva" w:hAnsi="Monotype Corsiva"/>
                      <w:color w:val="0070C0"/>
                      <w:sz w:val="36"/>
                      <w:szCs w:val="36"/>
                    </w:rPr>
                    <w:t xml:space="preserve"> «Комплексный центр </w:t>
                  </w:r>
                  <w:proofErr w:type="gramStart"/>
                  <w:r w:rsidR="00341C70" w:rsidRPr="00E153E1">
                    <w:rPr>
                      <w:rFonts w:ascii="Monotype Corsiva" w:hAnsi="Monotype Corsiva"/>
                      <w:color w:val="0070C0"/>
                      <w:sz w:val="36"/>
                      <w:szCs w:val="36"/>
                    </w:rPr>
                    <w:t>социального</w:t>
                  </w:r>
                  <w:proofErr w:type="gramEnd"/>
                </w:p>
                <w:p w:rsidR="00341C70" w:rsidRPr="00E153E1" w:rsidRDefault="00341C70" w:rsidP="00341C70">
                  <w:pPr>
                    <w:pStyle w:val="a3"/>
                    <w:jc w:val="center"/>
                    <w:rPr>
                      <w:rFonts w:ascii="Monotype Corsiva" w:hAnsi="Monotype Corsiva"/>
                      <w:color w:val="0070C0"/>
                      <w:sz w:val="36"/>
                      <w:szCs w:val="36"/>
                    </w:rPr>
                  </w:pPr>
                  <w:r w:rsidRPr="00E153E1">
                    <w:rPr>
                      <w:rFonts w:ascii="Monotype Corsiva" w:hAnsi="Monotype Corsiva"/>
                      <w:color w:val="0070C0"/>
                      <w:sz w:val="36"/>
                      <w:szCs w:val="36"/>
                    </w:rPr>
                    <w:t>обслуживания населения Туруханского района»</w:t>
                  </w:r>
                  <w:r>
                    <w:rPr>
                      <w:rFonts w:ascii="Monotype Corsiva" w:hAnsi="Monotype Corsiva"/>
                      <w:color w:val="0070C0"/>
                      <w:sz w:val="36"/>
                      <w:szCs w:val="36"/>
                    </w:rPr>
                    <w:t xml:space="preserve"> </w:t>
                  </w:r>
                  <w:r w:rsidRPr="00E153E1">
                    <w:rPr>
                      <w:rFonts w:ascii="Monotype Corsiva" w:hAnsi="Monotype Corsiva"/>
                      <w:color w:val="0070C0"/>
                      <w:sz w:val="36"/>
                      <w:szCs w:val="36"/>
                    </w:rPr>
                    <w:t>Г. Игарка</w:t>
                  </w:r>
                </w:p>
                <w:p w:rsidR="00341C70" w:rsidRDefault="00341C70" w:rsidP="00341C70">
                  <w:pPr>
                    <w:pStyle w:val="a3"/>
                    <w:jc w:val="center"/>
                    <w:rPr>
                      <w:rFonts w:ascii="Monotype Corsiva" w:hAnsi="Monotype Corsiva"/>
                      <w:color w:val="0070C0"/>
                      <w:sz w:val="36"/>
                      <w:szCs w:val="36"/>
                    </w:rPr>
                  </w:pPr>
                  <w:r w:rsidRPr="00E153E1">
                    <w:rPr>
                      <w:rFonts w:ascii="Monotype Corsiva" w:hAnsi="Monotype Corsiva"/>
                      <w:color w:val="0070C0"/>
                      <w:sz w:val="36"/>
                      <w:szCs w:val="36"/>
                    </w:rPr>
                    <w:t>2 микрорайон, дом 22, 2 этаж</w:t>
                  </w:r>
                </w:p>
                <w:p w:rsidR="00341C70" w:rsidRPr="00E153E1" w:rsidRDefault="00341C70" w:rsidP="00341C70">
                  <w:pPr>
                    <w:pStyle w:val="a3"/>
                    <w:jc w:val="center"/>
                    <w:rPr>
                      <w:rFonts w:ascii="Monotype Corsiva" w:hAnsi="Monotype Corsiva"/>
                      <w:color w:val="0070C0"/>
                      <w:sz w:val="36"/>
                      <w:szCs w:val="36"/>
                    </w:rPr>
                  </w:pPr>
                  <w:r>
                    <w:rPr>
                      <w:rFonts w:ascii="Monotype Corsiva" w:hAnsi="Monotype Corsiva"/>
                      <w:color w:val="0070C0"/>
                      <w:sz w:val="36"/>
                      <w:szCs w:val="36"/>
                    </w:rPr>
                    <w:t>Отделение социальной помощи семье и детям</w:t>
                  </w:r>
                </w:p>
                <w:p w:rsidR="00C654ED" w:rsidRPr="00341C70" w:rsidRDefault="00C654ED" w:rsidP="00725169">
                  <w:pPr>
                    <w:pStyle w:val="a3"/>
                    <w:jc w:val="both"/>
                    <w:rPr>
                      <w:rFonts w:ascii="Times New Roman" w:hAnsi="Times New Roman" w:cs="Times New Roman"/>
                      <w:sz w:val="24"/>
                      <w:szCs w:val="24"/>
                    </w:rPr>
                  </w:pPr>
                </w:p>
                <w:p w:rsidR="00C654ED" w:rsidRDefault="00C654ED" w:rsidP="00725169">
                  <w:pPr>
                    <w:pStyle w:val="a3"/>
                    <w:jc w:val="both"/>
                    <w:rPr>
                      <w:rFonts w:ascii="Times New Roman" w:hAnsi="Times New Roman" w:cs="Times New Roman"/>
                      <w:sz w:val="24"/>
                      <w:szCs w:val="24"/>
                    </w:rPr>
                  </w:pPr>
                </w:p>
                <w:p w:rsidR="00C654ED" w:rsidRPr="00341C70" w:rsidRDefault="00C654ED" w:rsidP="00725169">
                  <w:pPr>
                    <w:pStyle w:val="a3"/>
                    <w:jc w:val="both"/>
                    <w:rPr>
                      <w:rFonts w:ascii="Times New Roman" w:hAnsi="Times New Roman" w:cs="Times New Roman"/>
                      <w:sz w:val="24"/>
                      <w:szCs w:val="24"/>
                    </w:rPr>
                  </w:pPr>
                </w:p>
                <w:p w:rsidR="00C654ED" w:rsidRPr="00341C70" w:rsidRDefault="00C654ED" w:rsidP="00725169">
                  <w:pPr>
                    <w:pStyle w:val="a3"/>
                    <w:jc w:val="both"/>
                    <w:rPr>
                      <w:rFonts w:ascii="Times New Roman" w:hAnsi="Times New Roman" w:cs="Times New Roman"/>
                      <w:sz w:val="24"/>
                      <w:szCs w:val="24"/>
                    </w:rPr>
                  </w:pPr>
                </w:p>
              </w:txbxContent>
            </v:textbox>
          </v:shape>
        </w:pict>
      </w:r>
      <w:r w:rsidR="001E73AC">
        <w:tab/>
      </w:r>
    </w:p>
    <w:p w:rsidR="00AB7F0B" w:rsidRDefault="00A149AB" w:rsidP="00A149AB">
      <w:pPr>
        <w:tabs>
          <w:tab w:val="left" w:pos="12015"/>
        </w:tabs>
      </w:pPr>
      <w:r>
        <w:tab/>
      </w:r>
    </w:p>
    <w:p w:rsidR="009C1015" w:rsidRDefault="009C1015"/>
    <w:p w:rsidR="009C1015" w:rsidRDefault="001E73AC" w:rsidP="001E73AC">
      <w:pPr>
        <w:tabs>
          <w:tab w:val="left" w:pos="5385"/>
        </w:tabs>
      </w:pPr>
      <w:r>
        <w:tab/>
      </w:r>
    </w:p>
    <w:p w:rsidR="00AB7F0B" w:rsidRDefault="00AB7F0B"/>
    <w:p w:rsidR="00AB7F0B" w:rsidRDefault="00CB39FB" w:rsidP="00CB39FB">
      <w:pPr>
        <w:tabs>
          <w:tab w:val="left" w:pos="6270"/>
        </w:tabs>
        <w:jc w:val="both"/>
      </w:pPr>
      <w:r>
        <w:tab/>
      </w:r>
    </w:p>
    <w:p w:rsidR="00AB7F0B" w:rsidRDefault="005908B8" w:rsidP="005908B8">
      <w:pPr>
        <w:tabs>
          <w:tab w:val="left" w:pos="6690"/>
        </w:tabs>
      </w:pPr>
      <w:r>
        <w:tab/>
      </w:r>
    </w:p>
    <w:p w:rsidR="00AB7F0B" w:rsidRDefault="00AB7F0B"/>
    <w:p w:rsidR="00AB7F0B" w:rsidRDefault="00AB7F0B"/>
    <w:p w:rsidR="00AB7F0B" w:rsidRDefault="00AB7F0B"/>
    <w:p w:rsidR="00AB7F0B" w:rsidRDefault="00AB7F0B"/>
    <w:p w:rsidR="00AB7F0B" w:rsidRDefault="00AB7F0B"/>
    <w:p w:rsidR="00AB7F0B" w:rsidRDefault="00AB7F0B"/>
    <w:p w:rsidR="00AB7F0B" w:rsidRDefault="00AB7F0B"/>
    <w:p w:rsidR="00AB7F0B" w:rsidRDefault="00AB7F0B"/>
    <w:p w:rsidR="00AB7F0B" w:rsidRDefault="00AB7F0B"/>
    <w:p w:rsidR="00AB7F0B" w:rsidRDefault="00AB7F0B"/>
    <w:p w:rsidR="00AB7F0B" w:rsidRDefault="00AB7F0B"/>
    <w:p w:rsidR="00AB7F0B" w:rsidRDefault="00AB7F0B"/>
    <w:p w:rsidR="00AB7F0B" w:rsidRDefault="00AB7F0B"/>
    <w:p w:rsidR="00E40D90" w:rsidRDefault="00E40D90"/>
    <w:p w:rsidR="00A470FA" w:rsidRDefault="00A470FA"/>
    <w:p w:rsidR="005908B8" w:rsidRDefault="00CA3611">
      <w:r w:rsidRPr="00CA3611">
        <w:rPr>
          <w:sz w:val="24"/>
          <w:szCs w:val="24"/>
        </w:rPr>
        <w:lastRenderedPageBreak/>
        <w:pict>
          <v:shape id="_x0000_s1045" type="#_x0000_t202" alt="" style="position:absolute;margin-left:555.2pt;margin-top:1.55pt;width:241.95pt;height:567.9pt;z-index:251668992;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45;mso-column-margin:5.7pt" inset="2.85pt,2.85pt,2.85pt,2.85pt">
              <w:txbxContent>
                <w:p w:rsidR="00A470FA" w:rsidRDefault="005F1ACF" w:rsidP="00A470FA">
                  <w:pPr>
                    <w:pStyle w:val="a3"/>
                    <w:numPr>
                      <w:ilvl w:val="0"/>
                      <w:numId w:val="8"/>
                    </w:numPr>
                    <w:jc w:val="both"/>
                    <w:rPr>
                      <w:rFonts w:ascii="Times New Roman" w:hAnsi="Times New Roman" w:cs="Times New Roman"/>
                    </w:rPr>
                  </w:pPr>
                  <w:r w:rsidRPr="005F1ACF">
                    <w:rPr>
                      <w:rFonts w:ascii="Times New Roman" w:hAnsi="Times New Roman" w:cs="Times New Roman"/>
                    </w:rPr>
                    <w:t xml:space="preserve">Любопытство.  </w:t>
                  </w: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Эксперименты над собой, своими ощущениями, возможностями.  Жизнь – цепь удовольствий. Главное – не отставать от других в их получении. Распространению курения способствует пример родителей, друзей, снисходительное, равнодушное отношение окружающих – пассивных курильщиков.  </w:t>
                  </w: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Доступность табачных изделий. </w:t>
                  </w: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Курение похоже на инфекцию.  В обществе есть курящие и некурящие. </w:t>
                  </w: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Убедить курильщиков бросить курить сложно. Нужны яркие эмоциональные воздействия, вырабатывающие отрицательное отношение к табаку.  Запугивание приводит лишь к нервному напряжению. Не имея сил бросить курить, курильщик живет в постоянном страхе за свое здоровье. Молодых это пока не пугает. Для бросивших курить есть опасность возврата. Это происходит почти автоматически. В определенной ситуации рука сама тянется за сигаретой. Бросившему курить следует избегать общества курильщиков. Проблема борьбы с курением носит международный характер. Разрабатываются средства, снимающие тягу к курению, предотвращающие развитие абстиненции.  Антиникотиновое воспитание начинается в детстве. У ребенка должно быть выработано отрицательное отношение к курению. В помещении необходимо обращать внимание детей на то, как здесь плохо пахнет, трудно дышать. Необходимо научить испытывать отрицательные эмоции при виде табачных изделий, курящих людей. Подчеркивать отрицательные качества курильщиков. Нужно объяснить, что первая реакция на никотин – признак не слабости, а свидетельство здоровья. Отсутствие реакции – признак отравления организма.  Необдуманное подражание другим – признак слабости, несамостоятельности. Необходимо контролировать круг общения подростков, обращать внимание на общее состояние. </w:t>
                  </w:r>
                </w:p>
                <w:p w:rsidR="00957B41" w:rsidRPr="005F1ACF" w:rsidRDefault="00957B41" w:rsidP="005F1ACF">
                  <w:pPr>
                    <w:pStyle w:val="a3"/>
                    <w:jc w:val="both"/>
                    <w:rPr>
                      <w:rFonts w:ascii="Times New Roman" w:hAnsi="Times New Roman" w:cs="Times New Roman"/>
                      <w:sz w:val="24"/>
                      <w:szCs w:val="24"/>
                    </w:rPr>
                  </w:pPr>
                </w:p>
              </w:txbxContent>
            </v:textbox>
          </v:shape>
        </w:pict>
      </w:r>
      <w:r w:rsidRPr="00CA3611">
        <w:rPr>
          <w:sz w:val="24"/>
          <w:szCs w:val="24"/>
        </w:rPr>
        <w:pict>
          <v:shape id="_x0000_s1042" type="#_x0000_t202" alt="" style="position:absolute;margin-left:266.65pt;margin-top:1.55pt;width:271.05pt;height:567.9pt;z-index:251666944;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42;mso-column-margin:5.7pt" inset="2.85pt,2.85pt,2.85pt,2.85pt">
              <w:txbxContent>
                <w:p w:rsidR="005F1ACF" w:rsidRPr="005F1ACF" w:rsidRDefault="005F1ACF" w:rsidP="005F1ACF">
                  <w:pPr>
                    <w:spacing w:after="0" w:line="240" w:lineRule="auto"/>
                    <w:jc w:val="center"/>
                    <w:rPr>
                      <w:rFonts w:ascii="Times New Roman" w:hAnsi="Times New Roman" w:cs="Times New Roman"/>
                      <w:b/>
                    </w:rPr>
                  </w:pPr>
                  <w:r w:rsidRPr="005F1ACF">
                    <w:rPr>
                      <w:rFonts w:ascii="Times New Roman" w:hAnsi="Times New Roman" w:cs="Times New Roman"/>
                      <w:b/>
                    </w:rPr>
                    <w:t>Психология курения.</w:t>
                  </w:r>
                </w:p>
                <w:p w:rsidR="005F1ACF" w:rsidRPr="005F1ACF" w:rsidRDefault="005F1ACF" w:rsidP="005F1ACF">
                  <w:pPr>
                    <w:spacing w:after="0" w:line="240" w:lineRule="auto"/>
                    <w:jc w:val="both"/>
                    <w:rPr>
                      <w:rFonts w:ascii="Times New Roman" w:hAnsi="Times New Roman" w:cs="Times New Roman"/>
                      <w:b/>
                    </w:rPr>
                  </w:pPr>
                </w:p>
                <w:p w:rsidR="005F1ACF" w:rsidRPr="005F1ACF" w:rsidRDefault="005F1ACF" w:rsidP="005F1ACF">
                  <w:pPr>
                    <w:spacing w:after="0" w:line="240" w:lineRule="auto"/>
                    <w:jc w:val="both"/>
                    <w:rPr>
                      <w:rFonts w:ascii="Times New Roman" w:hAnsi="Times New Roman" w:cs="Times New Roman"/>
                    </w:rPr>
                  </w:pPr>
                  <w:r w:rsidRPr="005F1ACF">
                    <w:rPr>
                      <w:rFonts w:ascii="Times New Roman" w:hAnsi="Times New Roman" w:cs="Times New Roman"/>
                    </w:rPr>
                    <w:t xml:space="preserve">В общении людей значение имеют определенные моменты объединения, подчеркивающие сходство по какому-то признаку.   Таковым является и процесс курения. У курильщиков возникает чувство солидарности, основанное на осознании общей потребности. </w:t>
                  </w:r>
                </w:p>
                <w:p w:rsidR="005F1ACF" w:rsidRPr="005F1ACF" w:rsidRDefault="005F1ACF" w:rsidP="005F1ACF">
                  <w:pPr>
                    <w:spacing w:after="0" w:line="240" w:lineRule="auto"/>
                    <w:jc w:val="both"/>
                    <w:rPr>
                      <w:rFonts w:ascii="Times New Roman" w:hAnsi="Times New Roman" w:cs="Times New Roman"/>
                    </w:rPr>
                  </w:pPr>
                  <w:r w:rsidRPr="005F1ACF">
                    <w:rPr>
                      <w:rFonts w:ascii="Times New Roman" w:hAnsi="Times New Roman" w:cs="Times New Roman"/>
                    </w:rPr>
                    <w:t xml:space="preserve">Давление среды сверстников на подростка </w:t>
                  </w:r>
                  <w:r>
                    <w:rPr>
                      <w:rFonts w:ascii="Times New Roman" w:hAnsi="Times New Roman" w:cs="Times New Roman"/>
                    </w:rPr>
                    <w:t>более сильное</w:t>
                  </w:r>
                  <w:r w:rsidRPr="005F1ACF">
                    <w:rPr>
                      <w:rFonts w:ascii="Times New Roman" w:hAnsi="Times New Roman" w:cs="Times New Roman"/>
                    </w:rPr>
                    <w:t>, чем на взрослых. За счет внешних моментов курение становится объединяющим, способствующим общению. Курящие оказывают на некурящих психологическое давление. Курение позволяет легче включиться в процесс общения.  Курение само создает обстановку дл</w:t>
                  </w:r>
                  <w:r>
                    <w:rPr>
                      <w:rFonts w:ascii="Times New Roman" w:hAnsi="Times New Roman" w:cs="Times New Roman"/>
                    </w:rPr>
                    <w:t>я</w:t>
                  </w:r>
                  <w:r w:rsidRPr="005F1ACF">
                    <w:rPr>
                      <w:rFonts w:ascii="Times New Roman" w:hAnsi="Times New Roman" w:cs="Times New Roman"/>
                    </w:rPr>
                    <w:t xml:space="preserve"> общения. Курение помогает заполнить паузы, дает время на обдумывание ответа. Первоначальное знакомство с табаком болезненно. Необходимо делать усилия, чтобы преодолеть отвращение, быстрее привыкнуть. Привыкание происходит постепенно. Решающее значение имеет само нахождение в обществе курильщиков. </w:t>
                  </w:r>
                </w:p>
                <w:p w:rsidR="0064768F" w:rsidRDefault="0064768F" w:rsidP="00725169">
                  <w:pPr>
                    <w:pStyle w:val="a3"/>
                    <w:jc w:val="both"/>
                    <w:rPr>
                      <w:rFonts w:ascii="Times New Roman" w:hAnsi="Times New Roman" w:cs="Times New Roman"/>
                      <w:sz w:val="24"/>
                      <w:szCs w:val="24"/>
                    </w:rPr>
                  </w:pPr>
                </w:p>
                <w:p w:rsidR="005F1ACF" w:rsidRPr="005F1ACF" w:rsidRDefault="005F1ACF" w:rsidP="005F1ACF">
                  <w:pPr>
                    <w:pStyle w:val="a3"/>
                    <w:jc w:val="center"/>
                    <w:rPr>
                      <w:rFonts w:ascii="Times New Roman" w:hAnsi="Times New Roman" w:cs="Times New Roman"/>
                      <w:b/>
                    </w:rPr>
                  </w:pPr>
                  <w:r w:rsidRPr="005F1ACF">
                    <w:rPr>
                      <w:rFonts w:ascii="Times New Roman" w:hAnsi="Times New Roman" w:cs="Times New Roman"/>
                      <w:b/>
                    </w:rPr>
                    <w:t>Что побуждает к курению?</w:t>
                  </w:r>
                </w:p>
                <w:p w:rsidR="005F1ACF" w:rsidRPr="005F1ACF" w:rsidRDefault="005F1ACF" w:rsidP="00A470FA">
                  <w:pPr>
                    <w:pStyle w:val="a3"/>
                    <w:numPr>
                      <w:ilvl w:val="0"/>
                      <w:numId w:val="6"/>
                    </w:numPr>
                    <w:jc w:val="both"/>
                    <w:rPr>
                      <w:rFonts w:ascii="Times New Roman" w:hAnsi="Times New Roman" w:cs="Times New Roman"/>
                    </w:rPr>
                  </w:pPr>
                  <w:r w:rsidRPr="005F1ACF">
                    <w:rPr>
                      <w:rFonts w:ascii="Times New Roman" w:hAnsi="Times New Roman" w:cs="Times New Roman"/>
                    </w:rPr>
                    <w:t xml:space="preserve">Подражание.  </w:t>
                  </w: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Умышленное подражание кому-то из компании, в которую подросток хочет быть принят. Курение становится необходимым. </w:t>
                  </w: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Подражание нравящемуся человеку. Во всем, даже в недостатках. Здесь сказывается еще неумение разбираться в людях. </w:t>
                  </w: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Неосознанное подражание. Если курят дома.</w:t>
                  </w:r>
                </w:p>
                <w:p w:rsidR="005F1ACF" w:rsidRPr="005F1ACF" w:rsidRDefault="005F1ACF" w:rsidP="00A470FA">
                  <w:pPr>
                    <w:pStyle w:val="a3"/>
                    <w:numPr>
                      <w:ilvl w:val="0"/>
                      <w:numId w:val="6"/>
                    </w:numPr>
                    <w:jc w:val="both"/>
                    <w:rPr>
                      <w:rFonts w:ascii="Times New Roman" w:hAnsi="Times New Roman" w:cs="Times New Roman"/>
                    </w:rPr>
                  </w:pPr>
                  <w:r w:rsidRPr="005F1ACF">
                    <w:rPr>
                      <w:rFonts w:ascii="Times New Roman" w:hAnsi="Times New Roman" w:cs="Times New Roman"/>
                    </w:rPr>
                    <w:t xml:space="preserve">Стремление к взрослости.  </w:t>
                  </w:r>
                </w:p>
                <w:p w:rsidR="005F1ACF" w:rsidRPr="005F1ACF" w:rsidRDefault="005F1ACF" w:rsidP="00A470FA">
                  <w:pPr>
                    <w:pStyle w:val="a3"/>
                    <w:numPr>
                      <w:ilvl w:val="0"/>
                      <w:numId w:val="6"/>
                    </w:numPr>
                    <w:jc w:val="both"/>
                    <w:rPr>
                      <w:rFonts w:ascii="Times New Roman" w:hAnsi="Times New Roman" w:cs="Times New Roman"/>
                    </w:rPr>
                  </w:pPr>
                  <w:r w:rsidRPr="005F1ACF">
                    <w:rPr>
                      <w:rFonts w:ascii="Times New Roman" w:hAnsi="Times New Roman" w:cs="Times New Roman"/>
                    </w:rPr>
                    <w:t>Стремление показать независимость, самостоятельность.</w:t>
                  </w:r>
                </w:p>
                <w:p w:rsidR="00A470FA" w:rsidRDefault="005F1ACF" w:rsidP="005F1ACF">
                  <w:pPr>
                    <w:pStyle w:val="a3"/>
                    <w:numPr>
                      <w:ilvl w:val="0"/>
                      <w:numId w:val="6"/>
                    </w:numPr>
                    <w:jc w:val="both"/>
                    <w:rPr>
                      <w:rFonts w:ascii="Times New Roman" w:hAnsi="Times New Roman" w:cs="Times New Roman"/>
                    </w:rPr>
                  </w:pPr>
                  <w:r w:rsidRPr="005F1ACF">
                    <w:rPr>
                      <w:rFonts w:ascii="Times New Roman" w:hAnsi="Times New Roman" w:cs="Times New Roman"/>
                    </w:rPr>
                    <w:t xml:space="preserve">Способ самоутверждения, возможность выделиться, быть модным, современным. Для подростков характерна демонстративная манера курить. Курение   становится ценностью, важным занятием. Результат курения очевиден, а вред проявится еще не скоро. </w:t>
                  </w:r>
                </w:p>
                <w:p w:rsidR="005F1ACF" w:rsidRPr="00A470FA" w:rsidRDefault="005F1ACF" w:rsidP="00A470FA">
                  <w:pPr>
                    <w:pStyle w:val="a3"/>
                    <w:jc w:val="both"/>
                    <w:rPr>
                      <w:rFonts w:ascii="Times New Roman" w:hAnsi="Times New Roman" w:cs="Times New Roman"/>
                    </w:rPr>
                  </w:pPr>
                  <w:r w:rsidRPr="00A470FA">
                    <w:rPr>
                      <w:rFonts w:ascii="Times New Roman" w:hAnsi="Times New Roman" w:cs="Times New Roman"/>
                    </w:rPr>
                    <w:t xml:space="preserve">Подростки устраивают соревнования – кто больше выкурит. Курение для них престижно. </w:t>
                  </w:r>
                </w:p>
                <w:p w:rsidR="005F1ACF" w:rsidRPr="005F1ACF" w:rsidRDefault="005F1ACF" w:rsidP="00A470FA">
                  <w:pPr>
                    <w:pStyle w:val="a3"/>
                    <w:numPr>
                      <w:ilvl w:val="0"/>
                      <w:numId w:val="7"/>
                    </w:numPr>
                    <w:jc w:val="both"/>
                    <w:rPr>
                      <w:rFonts w:ascii="Times New Roman" w:hAnsi="Times New Roman" w:cs="Times New Roman"/>
                    </w:rPr>
                  </w:pPr>
                  <w:r w:rsidRPr="005F1ACF">
                    <w:rPr>
                      <w:rFonts w:ascii="Times New Roman" w:hAnsi="Times New Roman" w:cs="Times New Roman"/>
                    </w:rPr>
                    <w:t xml:space="preserve">Стремление попробовать все. Другие могут, почему я не могу? </w:t>
                  </w:r>
                </w:p>
                <w:p w:rsidR="005F1ACF" w:rsidRPr="00957B41" w:rsidRDefault="005F1ACF" w:rsidP="00725169">
                  <w:pPr>
                    <w:pStyle w:val="a3"/>
                    <w:jc w:val="both"/>
                    <w:rPr>
                      <w:rFonts w:ascii="Times New Roman" w:hAnsi="Times New Roman" w:cs="Times New Roman"/>
                      <w:sz w:val="24"/>
                      <w:szCs w:val="24"/>
                    </w:rPr>
                  </w:pPr>
                </w:p>
              </w:txbxContent>
            </v:textbox>
          </v:shape>
        </w:pict>
      </w:r>
      <w:r w:rsidRPr="00CA3611">
        <w:rPr>
          <w:sz w:val="24"/>
          <w:szCs w:val="24"/>
        </w:rPr>
        <w:pict>
          <v:shape id="_x0000_s1026" type="#_x0000_t202" alt="" style="position:absolute;margin-left:5pt;margin-top:1.55pt;width:254pt;height:567.9pt;z-index:251658752;visibility:visible;mso-wrap-edited:f;mso-wrap-distance-left:2.88pt;mso-wrap-distance-top:2.88pt;mso-wrap-distance-right:2.88pt;mso-wrap-distance-bottom:2.88pt" filled="f"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column-margin:5.7pt" inset="2.85pt,2.85pt,2.85pt,2.85pt">
              <w:txbxContent>
                <w:p w:rsidR="005F1ACF" w:rsidRPr="005F1ACF" w:rsidRDefault="005F1ACF" w:rsidP="005F1ACF">
                  <w:pPr>
                    <w:pStyle w:val="a3"/>
                    <w:jc w:val="center"/>
                    <w:rPr>
                      <w:rFonts w:ascii="Times New Roman" w:hAnsi="Times New Roman" w:cs="Times New Roman"/>
                      <w:b/>
                    </w:rPr>
                  </w:pPr>
                  <w:r w:rsidRPr="005F1ACF">
                    <w:rPr>
                      <w:rFonts w:ascii="Times New Roman" w:hAnsi="Times New Roman" w:cs="Times New Roman"/>
                      <w:b/>
                    </w:rPr>
                    <w:t>Начало курения, развитие пристрастия.</w:t>
                  </w:r>
                </w:p>
                <w:p w:rsidR="005F1ACF" w:rsidRPr="005F1ACF" w:rsidRDefault="005F1ACF" w:rsidP="005F1ACF">
                  <w:pPr>
                    <w:pStyle w:val="a3"/>
                    <w:jc w:val="both"/>
                    <w:rPr>
                      <w:rFonts w:ascii="Times New Roman" w:hAnsi="Times New Roman" w:cs="Times New Roman"/>
                    </w:rPr>
                  </w:pPr>
                </w:p>
                <w:p w:rsidR="005F1ACF" w:rsidRP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Первая встреча с табаком проходит для человека довольно болезненно. При выраженном отравлении никотином наблюдается беспокойство, дрожание конечностей, бледность, пот, падение давления. Может наступить сон. В течение нескольких дней сохраняется общая разбитость, головная боль, тошнота. При повторном курении токсическое действие никотина ослабевает, чувствуется приятное возбуждение, курение становится желанным, табачный дым приятным. Происходит явление, характерное для наркомании: моменты, неприятные сами по себе, становятся приятными и желанными как сигнал последующего наступления эйфории. Потребление табака становится приятным, желанным, необходимым. Сам образ жизни подчиняется потребности в курении. Со временем курение уже не вызывает приятных ощущений, превращается в обременительную обязанность, появляются проблемы со здоровьем, курильщик пытается бросить курить. Курение влияет и на психику. В момент любого волнения курильщик хватается за сигарету. Без курения он чувствует себя потерянным. Для курильщика необходимым становится   периодически держать что-либо во рту: конфеты, просто спичку. Курение – видоизмененный сосательный рефлекс, с которым ребенок появляется на свет. Сигарета играет роль пустышки. </w:t>
                  </w:r>
                </w:p>
                <w:p w:rsidR="005F1ACF" w:rsidRDefault="005F1ACF" w:rsidP="005F1ACF">
                  <w:pPr>
                    <w:pStyle w:val="a3"/>
                    <w:jc w:val="both"/>
                    <w:rPr>
                      <w:rFonts w:ascii="Times New Roman" w:hAnsi="Times New Roman" w:cs="Times New Roman"/>
                    </w:rPr>
                  </w:pPr>
                  <w:r w:rsidRPr="005F1ACF">
                    <w:rPr>
                      <w:rFonts w:ascii="Times New Roman" w:hAnsi="Times New Roman" w:cs="Times New Roman"/>
                    </w:rPr>
                    <w:t xml:space="preserve">Никотин приводит к развитию абстиненции. Усиливается раздражительность, нервозность или наоборот – слабость, подавленность, снижение работоспособности. Наиболее сильны психологические нарушения – курильщик испытывает сильную тягу курить.  </w:t>
                  </w:r>
                </w:p>
                <w:p w:rsidR="005F1ACF" w:rsidRPr="005F1ACF" w:rsidRDefault="005F1ACF" w:rsidP="005F1ACF">
                  <w:pPr>
                    <w:pStyle w:val="a3"/>
                    <w:jc w:val="both"/>
                    <w:rPr>
                      <w:rFonts w:ascii="Times New Roman" w:hAnsi="Times New Roman" w:cs="Times New Roman"/>
                    </w:rPr>
                  </w:pPr>
                </w:p>
                <w:p w:rsidR="005F1ACF" w:rsidRPr="005F1ACF" w:rsidRDefault="005F1ACF" w:rsidP="005F1ACF">
                  <w:pPr>
                    <w:pStyle w:val="a3"/>
                    <w:jc w:val="both"/>
                    <w:rPr>
                      <w:rFonts w:ascii="Times New Roman" w:hAnsi="Times New Roman" w:cs="Times New Roman"/>
                    </w:rPr>
                  </w:pPr>
                </w:p>
                <w:p w:rsidR="002C7AE1" w:rsidRPr="00725169" w:rsidRDefault="002C7AE1" w:rsidP="00725169">
                  <w:pPr>
                    <w:pStyle w:val="a3"/>
                    <w:jc w:val="both"/>
                    <w:rPr>
                      <w:rFonts w:ascii="Times New Roman" w:hAnsi="Times New Roman" w:cs="Times New Roman"/>
                      <w:sz w:val="24"/>
                      <w:szCs w:val="24"/>
                    </w:rPr>
                  </w:pPr>
                </w:p>
              </w:txbxContent>
            </v:textbox>
          </v:shape>
        </w:pict>
      </w:r>
    </w:p>
    <w:p w:rsidR="00AB7F0B" w:rsidRDefault="0064768F" w:rsidP="00CC7DF4">
      <w:pPr>
        <w:tabs>
          <w:tab w:val="left" w:pos="6510"/>
          <w:tab w:val="left" w:pos="11550"/>
        </w:tabs>
      </w:pPr>
      <w:r>
        <w:tab/>
      </w:r>
      <w:r w:rsidR="00CC7DF4">
        <w:tab/>
      </w:r>
    </w:p>
    <w:p w:rsidR="00E40D90" w:rsidRDefault="00E40D90"/>
    <w:p w:rsidR="002C7AE1" w:rsidRDefault="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 w:rsidR="002C7AE1" w:rsidRPr="002C7AE1" w:rsidRDefault="002C7AE1" w:rsidP="002C7AE1">
      <w:pPr>
        <w:tabs>
          <w:tab w:val="left" w:pos="5820"/>
        </w:tabs>
      </w:pPr>
    </w:p>
    <w:sectPr w:rsidR="002C7AE1" w:rsidRPr="002C7AE1" w:rsidSect="002C7AE1">
      <w:pgSz w:w="16838" w:h="11906" w:orient="landscape"/>
      <w:pgMar w:top="284" w:right="1134" w:bottom="426"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174FF"/>
    <w:multiLevelType w:val="hybridMultilevel"/>
    <w:tmpl w:val="7970427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6F7A34"/>
    <w:multiLevelType w:val="hybridMultilevel"/>
    <w:tmpl w:val="9F261C9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CD47575"/>
    <w:multiLevelType w:val="hybridMultilevel"/>
    <w:tmpl w:val="C31450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6D4AB3"/>
    <w:multiLevelType w:val="hybridMultilevel"/>
    <w:tmpl w:val="080AC9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F0D5DDF"/>
    <w:multiLevelType w:val="hybridMultilevel"/>
    <w:tmpl w:val="F28C732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EA63A3"/>
    <w:multiLevelType w:val="hybridMultilevel"/>
    <w:tmpl w:val="6FF8E84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1687AA3"/>
    <w:multiLevelType w:val="hybridMultilevel"/>
    <w:tmpl w:val="0ECC03C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762E9D"/>
    <w:multiLevelType w:val="hybridMultilevel"/>
    <w:tmpl w:val="F796E1A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7"/>
  </w:num>
  <w:num w:numId="6">
    <w:abstractNumId w:val="2"/>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C7AE1"/>
    <w:rsid w:val="00000B52"/>
    <w:rsid w:val="00014B38"/>
    <w:rsid w:val="00031BB4"/>
    <w:rsid w:val="00061A5E"/>
    <w:rsid w:val="00177CD3"/>
    <w:rsid w:val="001D3CB3"/>
    <w:rsid w:val="001E73AC"/>
    <w:rsid w:val="001F5D8B"/>
    <w:rsid w:val="002152E6"/>
    <w:rsid w:val="0023000C"/>
    <w:rsid w:val="002C7AE1"/>
    <w:rsid w:val="00341C70"/>
    <w:rsid w:val="00430B17"/>
    <w:rsid w:val="004351CD"/>
    <w:rsid w:val="00461306"/>
    <w:rsid w:val="00487742"/>
    <w:rsid w:val="004B1187"/>
    <w:rsid w:val="004D7650"/>
    <w:rsid w:val="005908B8"/>
    <w:rsid w:val="005F1ACF"/>
    <w:rsid w:val="00627923"/>
    <w:rsid w:val="00631DE0"/>
    <w:rsid w:val="00646861"/>
    <w:rsid w:val="0064768F"/>
    <w:rsid w:val="00647C16"/>
    <w:rsid w:val="006B20E3"/>
    <w:rsid w:val="006D2EB0"/>
    <w:rsid w:val="00725169"/>
    <w:rsid w:val="00740E80"/>
    <w:rsid w:val="00765576"/>
    <w:rsid w:val="007A7B8D"/>
    <w:rsid w:val="00846273"/>
    <w:rsid w:val="008D270B"/>
    <w:rsid w:val="008D5A90"/>
    <w:rsid w:val="00953107"/>
    <w:rsid w:val="00957B41"/>
    <w:rsid w:val="009C1015"/>
    <w:rsid w:val="009C1038"/>
    <w:rsid w:val="00A149AB"/>
    <w:rsid w:val="00A25888"/>
    <w:rsid w:val="00A27320"/>
    <w:rsid w:val="00A470FA"/>
    <w:rsid w:val="00A80CB9"/>
    <w:rsid w:val="00AB7F0B"/>
    <w:rsid w:val="00B03508"/>
    <w:rsid w:val="00B34A15"/>
    <w:rsid w:val="00BB4BF6"/>
    <w:rsid w:val="00BB770C"/>
    <w:rsid w:val="00BC4610"/>
    <w:rsid w:val="00C20691"/>
    <w:rsid w:val="00C27ACD"/>
    <w:rsid w:val="00C654ED"/>
    <w:rsid w:val="00C9178B"/>
    <w:rsid w:val="00CA3611"/>
    <w:rsid w:val="00CB39FB"/>
    <w:rsid w:val="00CB7C37"/>
    <w:rsid w:val="00CC04FA"/>
    <w:rsid w:val="00CC7DF4"/>
    <w:rsid w:val="00D0196E"/>
    <w:rsid w:val="00D12531"/>
    <w:rsid w:val="00D2136D"/>
    <w:rsid w:val="00D85B35"/>
    <w:rsid w:val="00DB1ADE"/>
    <w:rsid w:val="00DD7FB9"/>
    <w:rsid w:val="00E40D90"/>
    <w:rsid w:val="00FC19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B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link w:val="30"/>
    <w:uiPriority w:val="99"/>
    <w:semiHidden/>
    <w:unhideWhenUsed/>
    <w:rsid w:val="002C7AE1"/>
    <w:pPr>
      <w:spacing w:after="140" w:line="264" w:lineRule="auto"/>
      <w:jc w:val="both"/>
    </w:pPr>
    <w:rPr>
      <w:rFonts w:ascii="Arial" w:eastAsia="Times New Roman" w:hAnsi="Arial" w:cs="Arial"/>
      <w:color w:val="000000"/>
      <w:kern w:val="28"/>
      <w:sz w:val="19"/>
      <w:szCs w:val="19"/>
    </w:rPr>
  </w:style>
  <w:style w:type="character" w:customStyle="1" w:styleId="30">
    <w:name w:val="Основной текст 3 Знак"/>
    <w:basedOn w:val="a0"/>
    <w:link w:val="3"/>
    <w:uiPriority w:val="99"/>
    <w:semiHidden/>
    <w:rsid w:val="002C7AE1"/>
    <w:rPr>
      <w:rFonts w:ascii="Arial" w:eastAsia="Times New Roman" w:hAnsi="Arial" w:cs="Arial"/>
      <w:color w:val="000000"/>
      <w:kern w:val="28"/>
      <w:sz w:val="19"/>
      <w:szCs w:val="19"/>
    </w:rPr>
  </w:style>
  <w:style w:type="paragraph" w:styleId="a3">
    <w:name w:val="No Spacing"/>
    <w:uiPriority w:val="1"/>
    <w:qFormat/>
    <w:rsid w:val="009C1015"/>
    <w:pPr>
      <w:spacing w:after="0" w:line="240" w:lineRule="auto"/>
    </w:pPr>
  </w:style>
  <w:style w:type="paragraph" w:customStyle="1" w:styleId="msoaddress">
    <w:name w:val="msoaddress"/>
    <w:rsid w:val="009C1015"/>
    <w:pPr>
      <w:spacing w:after="0" w:line="268" w:lineRule="auto"/>
    </w:pPr>
    <w:rPr>
      <w:rFonts w:ascii="Arial" w:eastAsia="Times New Roman" w:hAnsi="Arial" w:cs="Arial"/>
      <w:color w:val="000000"/>
      <w:kern w:val="28"/>
      <w:sz w:val="18"/>
      <w:szCs w:val="18"/>
    </w:rPr>
  </w:style>
  <w:style w:type="paragraph" w:styleId="a4">
    <w:name w:val="Balloon Text"/>
    <w:basedOn w:val="a"/>
    <w:link w:val="a5"/>
    <w:uiPriority w:val="99"/>
    <w:semiHidden/>
    <w:unhideWhenUsed/>
    <w:rsid w:val="00A80CB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C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975459">
      <w:bodyDiv w:val="1"/>
      <w:marLeft w:val="0"/>
      <w:marRight w:val="0"/>
      <w:marTop w:val="0"/>
      <w:marBottom w:val="0"/>
      <w:divBdr>
        <w:top w:val="none" w:sz="0" w:space="0" w:color="auto"/>
        <w:left w:val="none" w:sz="0" w:space="0" w:color="auto"/>
        <w:bottom w:val="none" w:sz="0" w:space="0" w:color="auto"/>
        <w:right w:val="none" w:sz="0" w:space="0" w:color="auto"/>
      </w:divBdr>
    </w:div>
    <w:div w:id="1055735804">
      <w:bodyDiv w:val="1"/>
      <w:marLeft w:val="0"/>
      <w:marRight w:val="0"/>
      <w:marTop w:val="0"/>
      <w:marBottom w:val="0"/>
      <w:divBdr>
        <w:top w:val="none" w:sz="0" w:space="0" w:color="auto"/>
        <w:left w:val="none" w:sz="0" w:space="0" w:color="auto"/>
        <w:bottom w:val="none" w:sz="0" w:space="0" w:color="auto"/>
        <w:right w:val="none" w:sz="0" w:space="0" w:color="auto"/>
      </w:divBdr>
    </w:div>
    <w:div w:id="14900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8</Words>
  <Characters>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PC-001</cp:lastModifiedBy>
  <cp:revision>49</cp:revision>
  <cp:lastPrinted>2025-03-19T02:48:00Z</cp:lastPrinted>
  <dcterms:created xsi:type="dcterms:W3CDTF">2016-08-17T05:54:00Z</dcterms:created>
  <dcterms:modified xsi:type="dcterms:W3CDTF">2025-03-19T02:48:00Z</dcterms:modified>
</cp:coreProperties>
</file>